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34CA6" w14:textId="03A0D4BA" w:rsidR="000661CF" w:rsidRPr="006671F6" w:rsidRDefault="006C7117" w:rsidP="006671F6">
      <w:pPr>
        <w:pStyle w:val="Titre"/>
        <w:jc w:val="center"/>
        <w:rPr>
          <w:b/>
          <w:bCs/>
          <w:sz w:val="48"/>
        </w:rPr>
      </w:pPr>
      <w:r w:rsidRPr="006671F6">
        <w:rPr>
          <w:b/>
          <w:bCs/>
          <w:sz w:val="48"/>
        </w:rPr>
        <w:t>TD5 </w:t>
      </w:r>
      <w:r w:rsidR="005F6328" w:rsidRPr="006671F6">
        <w:rPr>
          <w:b/>
          <w:bCs/>
          <w:sz w:val="48"/>
        </w:rPr>
        <w:t xml:space="preserve">: </w:t>
      </w:r>
      <w:r w:rsidR="00121F01" w:rsidRPr="006671F6">
        <w:rPr>
          <w:rFonts w:cstheme="majorHAnsi"/>
          <w:b/>
          <w:bCs/>
          <w:sz w:val="48"/>
        </w:rPr>
        <w:t>É</w:t>
      </w:r>
      <w:r w:rsidR="005F6328" w:rsidRPr="006671F6">
        <w:rPr>
          <w:b/>
          <w:bCs/>
          <w:sz w:val="48"/>
        </w:rPr>
        <w:t xml:space="preserve">tude </w:t>
      </w:r>
      <w:r w:rsidR="00BE239E" w:rsidRPr="006671F6">
        <w:rPr>
          <w:b/>
          <w:bCs/>
          <w:sz w:val="48"/>
        </w:rPr>
        <w:t>diachronique</w:t>
      </w:r>
      <w:r w:rsidR="006671F6" w:rsidRPr="006671F6">
        <w:rPr>
          <w:b/>
          <w:bCs/>
          <w:sz w:val="48"/>
        </w:rPr>
        <w:t xml:space="preserve"> </w:t>
      </w:r>
      <w:r w:rsidR="00BE239E" w:rsidRPr="006671F6">
        <w:rPr>
          <w:b/>
          <w:bCs/>
          <w:sz w:val="48"/>
        </w:rPr>
        <w:t>de l’étalement urbain</w:t>
      </w:r>
      <w:r w:rsidR="000661CF" w:rsidRPr="006671F6">
        <w:rPr>
          <w:b/>
          <w:bCs/>
          <w:sz w:val="48"/>
        </w:rPr>
        <w:br/>
        <w:t>PARTIE 1</w:t>
      </w:r>
    </w:p>
    <w:p w14:paraId="6F10C113" w14:textId="2360EAEA" w:rsidR="005F6328" w:rsidRDefault="005F6328" w:rsidP="007B71BD">
      <w:pPr>
        <w:pStyle w:val="Contenudecadre"/>
      </w:pPr>
      <w:r w:rsidRPr="005F6328">
        <w:rPr>
          <w:b/>
        </w:rPr>
        <w:t xml:space="preserve">Objectif : </w:t>
      </w:r>
      <w:r w:rsidR="001F0695">
        <w:t>Etudier</w:t>
      </w:r>
      <w:r w:rsidR="00D11052">
        <w:t xml:space="preserve"> et cartographi</w:t>
      </w:r>
      <w:r w:rsidR="001F0695">
        <w:t xml:space="preserve">er </w:t>
      </w:r>
      <w:r w:rsidR="00BE239E">
        <w:t xml:space="preserve">l’étalement urbain entre </w:t>
      </w:r>
      <w:r w:rsidR="000A7734" w:rsidRPr="000A7734">
        <w:t>2006</w:t>
      </w:r>
      <w:r w:rsidR="00BE239E" w:rsidRPr="000A7734">
        <w:t xml:space="preserve"> et </w:t>
      </w:r>
      <w:r w:rsidR="002F06E1">
        <w:t>2018</w:t>
      </w:r>
      <w:r w:rsidR="00A2712C">
        <w:t xml:space="preserve"> sur le territoire de Saint-</w:t>
      </w:r>
      <w:r w:rsidR="00A2712C">
        <w:rPr>
          <w:rFonts w:cstheme="minorHAnsi"/>
        </w:rPr>
        <w:t>É</w:t>
      </w:r>
      <w:r w:rsidR="00BE239E">
        <w:t>tienne Métropole</w:t>
      </w:r>
      <w:r w:rsidR="009E4EE9">
        <w:t xml:space="preserve"> (SEM)</w:t>
      </w:r>
      <w:r w:rsidR="001F0695">
        <w:t xml:space="preserve">. L’objectif est </w:t>
      </w:r>
      <w:r w:rsidR="00116C42">
        <w:t>de poursuivre l’apprentissage de</w:t>
      </w:r>
      <w:r w:rsidR="001F0695">
        <w:t xml:space="preserve"> </w:t>
      </w:r>
      <w:r w:rsidR="003F0014">
        <w:t xml:space="preserve">différents outils de </w:t>
      </w:r>
      <w:r w:rsidR="00D11052">
        <w:t>géotraitements</w:t>
      </w:r>
      <w:r w:rsidR="001F0695">
        <w:t xml:space="preserve"> et </w:t>
      </w:r>
      <w:r w:rsidR="00116C42">
        <w:t>d</w:t>
      </w:r>
      <w:r w:rsidR="001F0695">
        <w:t>es schémas de traitements</w:t>
      </w:r>
      <w:r w:rsidR="003F0014">
        <w:t>.</w:t>
      </w:r>
    </w:p>
    <w:sdt>
      <w:sdtPr>
        <w:rPr>
          <w:rFonts w:asciiTheme="minorHAnsi" w:eastAsiaTheme="minorEastAsia" w:hAnsiTheme="minorHAnsi" w:cstheme="minorBidi"/>
          <w:b/>
          <w:bCs/>
          <w:color w:val="auto"/>
          <w:sz w:val="18"/>
          <w:szCs w:val="22"/>
          <w:u w:val="single"/>
          <w:lang w:eastAsia="en-US"/>
        </w:rPr>
        <w:id w:val="-1622058412"/>
        <w:docPartObj>
          <w:docPartGallery w:val="Table of Contents"/>
          <w:docPartUnique/>
        </w:docPartObj>
      </w:sdtPr>
      <w:sdtEndPr>
        <w:rPr>
          <w:sz w:val="22"/>
          <w:u w:val="none"/>
        </w:rPr>
      </w:sdtEndPr>
      <w:sdtContent>
        <w:p w14:paraId="0BBE766A" w14:textId="17B19546" w:rsidR="003732B5" w:rsidRPr="00A91053" w:rsidRDefault="003732B5" w:rsidP="00116C42">
          <w:pPr>
            <w:pStyle w:val="En-ttedetabledesmatires"/>
            <w:spacing w:before="0" w:line="240" w:lineRule="auto"/>
            <w:rPr>
              <w:b/>
              <w:bCs/>
              <w:color w:val="auto"/>
              <w:sz w:val="24"/>
              <w:u w:val="single"/>
            </w:rPr>
          </w:pPr>
          <w:r w:rsidRPr="00A91053">
            <w:rPr>
              <w:b/>
              <w:bCs/>
              <w:color w:val="auto"/>
              <w:sz w:val="24"/>
              <w:u w:val="single"/>
            </w:rPr>
            <w:t>Table des matières</w:t>
          </w:r>
        </w:p>
        <w:p w14:paraId="4495E364" w14:textId="6B690779" w:rsidR="00116C42" w:rsidRDefault="003732B5">
          <w:pPr>
            <w:pStyle w:val="TM1"/>
            <w:tabs>
              <w:tab w:val="left" w:pos="440"/>
              <w:tab w:val="right" w:leader="dot" w:pos="9742"/>
            </w:tabs>
            <w:rPr>
              <w:noProof/>
              <w:lang w:eastAsia="fr-FR"/>
            </w:rPr>
          </w:pPr>
          <w:r>
            <w:fldChar w:fldCharType="begin"/>
          </w:r>
          <w:r>
            <w:instrText xml:space="preserve"> TOC \o "1-2" \h \z \u </w:instrText>
          </w:r>
          <w:r>
            <w:fldChar w:fldCharType="separate"/>
          </w:r>
          <w:hyperlink w:anchor="_Toc223081154" w:history="1">
            <w:r w:rsidR="00116C42" w:rsidRPr="00320B21">
              <w:rPr>
                <w:rStyle w:val="Lienhypertexte"/>
                <w:noProof/>
              </w:rPr>
              <w:t>1.</w:t>
            </w:r>
            <w:r w:rsidR="00116C42">
              <w:rPr>
                <w:noProof/>
                <w:lang w:eastAsia="fr-FR"/>
              </w:rPr>
              <w:tab/>
            </w:r>
            <w:r w:rsidR="00116C42" w:rsidRPr="00320B21">
              <w:rPr>
                <w:rStyle w:val="Lienhypertexte"/>
                <w:noProof/>
              </w:rPr>
              <w:t>Préparation de l’environnement de travail</w:t>
            </w:r>
            <w:r w:rsidR="00116C42">
              <w:rPr>
                <w:noProof/>
                <w:webHidden/>
              </w:rPr>
              <w:tab/>
            </w:r>
            <w:r w:rsidR="00116C42">
              <w:rPr>
                <w:noProof/>
                <w:webHidden/>
              </w:rPr>
              <w:fldChar w:fldCharType="begin"/>
            </w:r>
            <w:r w:rsidR="00116C42">
              <w:rPr>
                <w:noProof/>
                <w:webHidden/>
              </w:rPr>
              <w:instrText xml:space="preserve"> PAGEREF _Toc223081154 \h </w:instrText>
            </w:r>
            <w:r w:rsidR="00116C42">
              <w:rPr>
                <w:noProof/>
                <w:webHidden/>
              </w:rPr>
            </w:r>
            <w:r w:rsidR="00116C42">
              <w:rPr>
                <w:noProof/>
                <w:webHidden/>
              </w:rPr>
              <w:fldChar w:fldCharType="separate"/>
            </w:r>
            <w:r w:rsidR="00331C31">
              <w:rPr>
                <w:noProof/>
                <w:webHidden/>
              </w:rPr>
              <w:t>1</w:t>
            </w:r>
            <w:r w:rsidR="00116C42">
              <w:rPr>
                <w:noProof/>
                <w:webHidden/>
              </w:rPr>
              <w:fldChar w:fldCharType="end"/>
            </w:r>
          </w:hyperlink>
        </w:p>
        <w:p w14:paraId="454157A8" w14:textId="1A0334E5" w:rsidR="00116C42" w:rsidRDefault="00116C42">
          <w:pPr>
            <w:pStyle w:val="TM1"/>
            <w:tabs>
              <w:tab w:val="left" w:pos="440"/>
              <w:tab w:val="right" w:leader="dot" w:pos="9742"/>
            </w:tabs>
            <w:rPr>
              <w:noProof/>
              <w:lang w:eastAsia="fr-FR"/>
            </w:rPr>
          </w:pPr>
          <w:hyperlink w:anchor="_Toc223081155" w:history="1">
            <w:r w:rsidRPr="00320B21">
              <w:rPr>
                <w:rStyle w:val="Lienhypertexte"/>
                <w:noProof/>
              </w:rPr>
              <w:t>2.</w:t>
            </w:r>
            <w:r>
              <w:rPr>
                <w:noProof/>
                <w:lang w:eastAsia="fr-FR"/>
              </w:rPr>
              <w:tab/>
            </w:r>
            <w:r w:rsidRPr="00320B21">
              <w:rPr>
                <w:rStyle w:val="Lienhypertexte"/>
                <w:noProof/>
              </w:rPr>
              <w:t>Prise de connaissance des données</w:t>
            </w:r>
            <w:r>
              <w:rPr>
                <w:noProof/>
                <w:webHidden/>
              </w:rPr>
              <w:tab/>
            </w:r>
            <w:r>
              <w:rPr>
                <w:noProof/>
                <w:webHidden/>
              </w:rPr>
              <w:fldChar w:fldCharType="begin"/>
            </w:r>
            <w:r>
              <w:rPr>
                <w:noProof/>
                <w:webHidden/>
              </w:rPr>
              <w:instrText xml:space="preserve"> PAGEREF _Toc223081155 \h </w:instrText>
            </w:r>
            <w:r>
              <w:rPr>
                <w:noProof/>
                <w:webHidden/>
              </w:rPr>
            </w:r>
            <w:r>
              <w:rPr>
                <w:noProof/>
                <w:webHidden/>
              </w:rPr>
              <w:fldChar w:fldCharType="separate"/>
            </w:r>
            <w:r w:rsidR="00331C31">
              <w:rPr>
                <w:noProof/>
                <w:webHidden/>
              </w:rPr>
              <w:t>2</w:t>
            </w:r>
            <w:r>
              <w:rPr>
                <w:noProof/>
                <w:webHidden/>
              </w:rPr>
              <w:fldChar w:fldCharType="end"/>
            </w:r>
          </w:hyperlink>
        </w:p>
        <w:p w14:paraId="76CCAA2F" w14:textId="0D054AED" w:rsidR="00116C42" w:rsidRDefault="00116C42">
          <w:pPr>
            <w:pStyle w:val="TM2"/>
            <w:tabs>
              <w:tab w:val="left" w:pos="660"/>
              <w:tab w:val="right" w:leader="dot" w:pos="9742"/>
            </w:tabs>
            <w:rPr>
              <w:noProof/>
              <w:lang w:eastAsia="fr-FR"/>
            </w:rPr>
          </w:pPr>
          <w:hyperlink w:anchor="_Toc223081156" w:history="1">
            <w:r w:rsidRPr="00320B21">
              <w:rPr>
                <w:rStyle w:val="Lienhypertexte"/>
                <w:noProof/>
              </w:rPr>
              <w:t>1.</w:t>
            </w:r>
            <w:r>
              <w:rPr>
                <w:noProof/>
                <w:lang w:eastAsia="fr-FR"/>
              </w:rPr>
              <w:tab/>
            </w:r>
            <w:r w:rsidRPr="00320B21">
              <w:rPr>
                <w:rStyle w:val="Lienhypertexte"/>
                <w:noProof/>
              </w:rPr>
              <w:t>Sources des données</w:t>
            </w:r>
            <w:r>
              <w:rPr>
                <w:noProof/>
                <w:webHidden/>
              </w:rPr>
              <w:tab/>
            </w:r>
            <w:r>
              <w:rPr>
                <w:noProof/>
                <w:webHidden/>
              </w:rPr>
              <w:fldChar w:fldCharType="begin"/>
            </w:r>
            <w:r>
              <w:rPr>
                <w:noProof/>
                <w:webHidden/>
              </w:rPr>
              <w:instrText xml:space="preserve"> PAGEREF _Toc223081156 \h </w:instrText>
            </w:r>
            <w:r>
              <w:rPr>
                <w:noProof/>
                <w:webHidden/>
              </w:rPr>
            </w:r>
            <w:r>
              <w:rPr>
                <w:noProof/>
                <w:webHidden/>
              </w:rPr>
              <w:fldChar w:fldCharType="separate"/>
            </w:r>
            <w:r w:rsidR="00331C31">
              <w:rPr>
                <w:noProof/>
                <w:webHidden/>
              </w:rPr>
              <w:t>2</w:t>
            </w:r>
            <w:r>
              <w:rPr>
                <w:noProof/>
                <w:webHidden/>
              </w:rPr>
              <w:fldChar w:fldCharType="end"/>
            </w:r>
          </w:hyperlink>
        </w:p>
        <w:p w14:paraId="24A9CB55" w14:textId="78806641" w:rsidR="00116C42" w:rsidRDefault="00116C42">
          <w:pPr>
            <w:pStyle w:val="TM2"/>
            <w:tabs>
              <w:tab w:val="left" w:pos="660"/>
              <w:tab w:val="right" w:leader="dot" w:pos="9742"/>
            </w:tabs>
            <w:rPr>
              <w:noProof/>
              <w:lang w:eastAsia="fr-FR"/>
            </w:rPr>
          </w:pPr>
          <w:hyperlink w:anchor="_Toc223081157" w:history="1">
            <w:r w:rsidRPr="00320B21">
              <w:rPr>
                <w:rStyle w:val="Lienhypertexte"/>
                <w:noProof/>
              </w:rPr>
              <w:t>2.</w:t>
            </w:r>
            <w:r>
              <w:rPr>
                <w:noProof/>
                <w:lang w:eastAsia="fr-FR"/>
              </w:rPr>
              <w:tab/>
            </w:r>
            <w:r w:rsidRPr="00320B21">
              <w:rPr>
                <w:rStyle w:val="Lienhypertexte"/>
                <w:noProof/>
              </w:rPr>
              <w:t>Caractéristiques des données utilisées dans le TD</w:t>
            </w:r>
            <w:r>
              <w:rPr>
                <w:noProof/>
                <w:webHidden/>
              </w:rPr>
              <w:tab/>
            </w:r>
            <w:r>
              <w:rPr>
                <w:noProof/>
                <w:webHidden/>
              </w:rPr>
              <w:fldChar w:fldCharType="begin"/>
            </w:r>
            <w:r>
              <w:rPr>
                <w:noProof/>
                <w:webHidden/>
              </w:rPr>
              <w:instrText xml:space="preserve"> PAGEREF _Toc223081157 \h </w:instrText>
            </w:r>
            <w:r>
              <w:rPr>
                <w:noProof/>
                <w:webHidden/>
              </w:rPr>
            </w:r>
            <w:r>
              <w:rPr>
                <w:noProof/>
                <w:webHidden/>
              </w:rPr>
              <w:fldChar w:fldCharType="separate"/>
            </w:r>
            <w:r w:rsidR="00331C31">
              <w:rPr>
                <w:noProof/>
                <w:webHidden/>
              </w:rPr>
              <w:t>2</w:t>
            </w:r>
            <w:r>
              <w:rPr>
                <w:noProof/>
                <w:webHidden/>
              </w:rPr>
              <w:fldChar w:fldCharType="end"/>
            </w:r>
          </w:hyperlink>
        </w:p>
        <w:p w14:paraId="20EA31E8" w14:textId="550AFDB4" w:rsidR="00116C42" w:rsidRDefault="00116C42">
          <w:pPr>
            <w:pStyle w:val="TM1"/>
            <w:tabs>
              <w:tab w:val="left" w:pos="440"/>
              <w:tab w:val="right" w:leader="dot" w:pos="9742"/>
            </w:tabs>
            <w:rPr>
              <w:noProof/>
              <w:lang w:eastAsia="fr-FR"/>
            </w:rPr>
          </w:pPr>
          <w:hyperlink w:anchor="_Toc223081158" w:history="1">
            <w:r w:rsidRPr="00320B21">
              <w:rPr>
                <w:rStyle w:val="Lienhypertexte"/>
                <w:noProof/>
              </w:rPr>
              <w:t>3.</w:t>
            </w:r>
            <w:r>
              <w:rPr>
                <w:noProof/>
                <w:lang w:eastAsia="fr-FR"/>
              </w:rPr>
              <w:tab/>
            </w:r>
            <w:r w:rsidRPr="00320B21">
              <w:rPr>
                <w:rStyle w:val="Lienhypertexte"/>
                <w:noProof/>
              </w:rPr>
              <w:t>Délimiter la zone d’intérêt de l’étude</w:t>
            </w:r>
            <w:r>
              <w:rPr>
                <w:noProof/>
                <w:webHidden/>
              </w:rPr>
              <w:tab/>
            </w:r>
            <w:r>
              <w:rPr>
                <w:noProof/>
                <w:webHidden/>
              </w:rPr>
              <w:fldChar w:fldCharType="begin"/>
            </w:r>
            <w:r>
              <w:rPr>
                <w:noProof/>
                <w:webHidden/>
              </w:rPr>
              <w:instrText xml:space="preserve"> PAGEREF _Toc223081158 \h </w:instrText>
            </w:r>
            <w:r>
              <w:rPr>
                <w:noProof/>
                <w:webHidden/>
              </w:rPr>
            </w:r>
            <w:r>
              <w:rPr>
                <w:noProof/>
                <w:webHidden/>
              </w:rPr>
              <w:fldChar w:fldCharType="separate"/>
            </w:r>
            <w:r w:rsidR="00331C31">
              <w:rPr>
                <w:noProof/>
                <w:webHidden/>
              </w:rPr>
              <w:t>3</w:t>
            </w:r>
            <w:r>
              <w:rPr>
                <w:noProof/>
                <w:webHidden/>
              </w:rPr>
              <w:fldChar w:fldCharType="end"/>
            </w:r>
          </w:hyperlink>
        </w:p>
        <w:p w14:paraId="53894355" w14:textId="083A6A3F" w:rsidR="00116C42" w:rsidRDefault="00116C42">
          <w:pPr>
            <w:pStyle w:val="TM2"/>
            <w:tabs>
              <w:tab w:val="left" w:pos="660"/>
              <w:tab w:val="right" w:leader="dot" w:pos="9742"/>
            </w:tabs>
            <w:rPr>
              <w:noProof/>
              <w:lang w:eastAsia="fr-FR"/>
            </w:rPr>
          </w:pPr>
          <w:hyperlink w:anchor="_Toc223081159" w:history="1">
            <w:r w:rsidRPr="00320B21">
              <w:rPr>
                <w:rStyle w:val="Lienhypertexte"/>
                <w:noProof/>
              </w:rPr>
              <w:t>1.</w:t>
            </w:r>
            <w:r>
              <w:rPr>
                <w:noProof/>
                <w:lang w:eastAsia="fr-FR"/>
              </w:rPr>
              <w:tab/>
            </w:r>
            <w:r w:rsidRPr="00320B21">
              <w:rPr>
                <w:rStyle w:val="Lienhypertexte"/>
                <w:noProof/>
              </w:rPr>
              <w:t>Agrégation des communes en EPCI</w:t>
            </w:r>
            <w:r>
              <w:rPr>
                <w:noProof/>
                <w:webHidden/>
              </w:rPr>
              <w:tab/>
            </w:r>
            <w:r>
              <w:rPr>
                <w:noProof/>
                <w:webHidden/>
              </w:rPr>
              <w:fldChar w:fldCharType="begin"/>
            </w:r>
            <w:r>
              <w:rPr>
                <w:noProof/>
                <w:webHidden/>
              </w:rPr>
              <w:instrText xml:space="preserve"> PAGEREF _Toc223081159 \h </w:instrText>
            </w:r>
            <w:r>
              <w:rPr>
                <w:noProof/>
                <w:webHidden/>
              </w:rPr>
            </w:r>
            <w:r>
              <w:rPr>
                <w:noProof/>
                <w:webHidden/>
              </w:rPr>
              <w:fldChar w:fldCharType="separate"/>
            </w:r>
            <w:r w:rsidR="00331C31">
              <w:rPr>
                <w:noProof/>
                <w:webHidden/>
              </w:rPr>
              <w:t>3</w:t>
            </w:r>
            <w:r>
              <w:rPr>
                <w:noProof/>
                <w:webHidden/>
              </w:rPr>
              <w:fldChar w:fldCharType="end"/>
            </w:r>
          </w:hyperlink>
        </w:p>
        <w:p w14:paraId="53E8FA9B" w14:textId="676951C8" w:rsidR="00116C42" w:rsidRDefault="00116C42">
          <w:pPr>
            <w:pStyle w:val="TM2"/>
            <w:tabs>
              <w:tab w:val="left" w:pos="660"/>
              <w:tab w:val="right" w:leader="dot" w:pos="9742"/>
            </w:tabs>
            <w:rPr>
              <w:noProof/>
              <w:lang w:eastAsia="fr-FR"/>
            </w:rPr>
          </w:pPr>
          <w:hyperlink w:anchor="_Toc223081160" w:history="1">
            <w:r w:rsidRPr="00320B21">
              <w:rPr>
                <w:rStyle w:val="Lienhypertexte"/>
                <w:noProof/>
              </w:rPr>
              <w:t>2.</w:t>
            </w:r>
            <w:r>
              <w:rPr>
                <w:noProof/>
                <w:lang w:eastAsia="fr-FR"/>
              </w:rPr>
              <w:tab/>
            </w:r>
            <w:r w:rsidRPr="00320B21">
              <w:rPr>
                <w:rStyle w:val="Lienhypertexte"/>
                <w:noProof/>
              </w:rPr>
              <w:t>Sélection de l’EPCI de Saint-Etienne Métropole</w:t>
            </w:r>
            <w:r>
              <w:rPr>
                <w:noProof/>
                <w:webHidden/>
              </w:rPr>
              <w:tab/>
            </w:r>
            <w:r>
              <w:rPr>
                <w:noProof/>
                <w:webHidden/>
              </w:rPr>
              <w:fldChar w:fldCharType="begin"/>
            </w:r>
            <w:r>
              <w:rPr>
                <w:noProof/>
                <w:webHidden/>
              </w:rPr>
              <w:instrText xml:space="preserve"> PAGEREF _Toc223081160 \h </w:instrText>
            </w:r>
            <w:r>
              <w:rPr>
                <w:noProof/>
                <w:webHidden/>
              </w:rPr>
            </w:r>
            <w:r>
              <w:rPr>
                <w:noProof/>
                <w:webHidden/>
              </w:rPr>
              <w:fldChar w:fldCharType="separate"/>
            </w:r>
            <w:r w:rsidR="00331C31">
              <w:rPr>
                <w:noProof/>
                <w:webHidden/>
              </w:rPr>
              <w:t>5</w:t>
            </w:r>
            <w:r>
              <w:rPr>
                <w:noProof/>
                <w:webHidden/>
              </w:rPr>
              <w:fldChar w:fldCharType="end"/>
            </w:r>
          </w:hyperlink>
        </w:p>
        <w:p w14:paraId="2BE2E746" w14:textId="3BA47FC4" w:rsidR="00116C42" w:rsidRDefault="00116C42">
          <w:pPr>
            <w:pStyle w:val="TM1"/>
            <w:tabs>
              <w:tab w:val="left" w:pos="440"/>
              <w:tab w:val="right" w:leader="dot" w:pos="9742"/>
            </w:tabs>
            <w:rPr>
              <w:noProof/>
              <w:lang w:eastAsia="fr-FR"/>
            </w:rPr>
          </w:pPr>
          <w:hyperlink w:anchor="_Toc223081161" w:history="1">
            <w:r w:rsidRPr="00320B21">
              <w:rPr>
                <w:rStyle w:val="Lienhypertexte"/>
                <w:noProof/>
              </w:rPr>
              <w:t>4.</w:t>
            </w:r>
            <w:r>
              <w:rPr>
                <w:noProof/>
                <w:lang w:eastAsia="fr-FR"/>
              </w:rPr>
              <w:tab/>
            </w:r>
            <w:r w:rsidRPr="00320B21">
              <w:rPr>
                <w:rStyle w:val="Lienhypertexte"/>
                <w:noProof/>
              </w:rPr>
              <w:t>Délimiter les couches d’urban atlas pour SEM</w:t>
            </w:r>
            <w:r>
              <w:rPr>
                <w:noProof/>
                <w:webHidden/>
              </w:rPr>
              <w:tab/>
            </w:r>
            <w:r>
              <w:rPr>
                <w:noProof/>
                <w:webHidden/>
              </w:rPr>
              <w:fldChar w:fldCharType="begin"/>
            </w:r>
            <w:r>
              <w:rPr>
                <w:noProof/>
                <w:webHidden/>
              </w:rPr>
              <w:instrText xml:space="preserve"> PAGEREF _Toc223081161 \h </w:instrText>
            </w:r>
            <w:r>
              <w:rPr>
                <w:noProof/>
                <w:webHidden/>
              </w:rPr>
            </w:r>
            <w:r>
              <w:rPr>
                <w:noProof/>
                <w:webHidden/>
              </w:rPr>
              <w:fldChar w:fldCharType="separate"/>
            </w:r>
            <w:r w:rsidR="00331C31">
              <w:rPr>
                <w:noProof/>
                <w:webHidden/>
              </w:rPr>
              <w:t>6</w:t>
            </w:r>
            <w:r>
              <w:rPr>
                <w:noProof/>
                <w:webHidden/>
              </w:rPr>
              <w:fldChar w:fldCharType="end"/>
            </w:r>
          </w:hyperlink>
        </w:p>
        <w:p w14:paraId="527130D8" w14:textId="5D1D3562" w:rsidR="003732B5" w:rsidRDefault="003732B5" w:rsidP="00116C42">
          <w:pPr>
            <w:spacing w:after="0" w:line="240" w:lineRule="auto"/>
          </w:pPr>
          <w:r>
            <w:fldChar w:fldCharType="end"/>
          </w:r>
        </w:p>
      </w:sdtContent>
    </w:sdt>
    <w:p w14:paraId="70CBDB21" w14:textId="77777777" w:rsidR="005F6328" w:rsidRPr="005F6328" w:rsidRDefault="005F6328" w:rsidP="006671F6">
      <w:pPr>
        <w:pStyle w:val="Titre1"/>
        <w:spacing w:before="240"/>
        <w:ind w:left="357" w:hanging="357"/>
      </w:pPr>
      <w:bookmarkStart w:id="0" w:name="_Toc223081154"/>
      <w:r w:rsidRPr="005F6328">
        <w:t>Préparation</w:t>
      </w:r>
      <w:r w:rsidR="00D12E18">
        <w:t xml:space="preserve"> de</w:t>
      </w:r>
      <w:r w:rsidRPr="005F6328">
        <w:t xml:space="preserve"> </w:t>
      </w:r>
      <w:r w:rsidR="00315FE8">
        <w:t>l’environnement de travail</w:t>
      </w:r>
      <w:bookmarkEnd w:id="0"/>
    </w:p>
    <w:p w14:paraId="57A26A1D" w14:textId="7A2235A6" w:rsidR="005F6328" w:rsidRPr="005F6328" w:rsidRDefault="00121F01" w:rsidP="00A024F1">
      <w:pPr>
        <w:pStyle w:val="Paragraphedeliste"/>
        <w:numPr>
          <w:ilvl w:val="0"/>
          <w:numId w:val="2"/>
        </w:numPr>
        <w:ind w:left="426" w:hanging="426"/>
      </w:pPr>
      <w:r>
        <w:rPr>
          <w:rFonts w:cstheme="minorHAnsi"/>
        </w:rPr>
        <w:t>À</w:t>
      </w:r>
      <w:r w:rsidR="00466D16">
        <w:t xml:space="preserve"> l’intérieur du dossier « C2S_S4</w:t>
      </w:r>
      <w:r w:rsidR="005F6328" w:rsidRPr="005F6328">
        <w:t xml:space="preserve">_NomEtu1 » que vous avez créé précédemment, créez un dossier </w:t>
      </w:r>
      <w:r w:rsidR="003E0BBB">
        <w:t>« TD</w:t>
      </w:r>
      <w:r w:rsidR="00F63C10">
        <w:t>6</w:t>
      </w:r>
      <w:r w:rsidR="003E0BBB">
        <w:t> »</w:t>
      </w:r>
    </w:p>
    <w:p w14:paraId="0CCDAE62" w14:textId="0D710989" w:rsidR="005F6328" w:rsidRPr="005F6328" w:rsidRDefault="00121F01" w:rsidP="00A024F1">
      <w:pPr>
        <w:pStyle w:val="Paragraphedeliste"/>
        <w:numPr>
          <w:ilvl w:val="0"/>
          <w:numId w:val="2"/>
        </w:numPr>
        <w:ind w:left="426" w:hanging="426"/>
      </w:pPr>
      <w:r>
        <w:rPr>
          <w:rFonts w:cstheme="minorHAnsi"/>
        </w:rPr>
        <w:t>À</w:t>
      </w:r>
      <w:r w:rsidR="005F6328" w:rsidRPr="005F6328">
        <w:t xml:space="preserve"> l’intérieur de ce dossier TD</w:t>
      </w:r>
      <w:r w:rsidR="00F63C10">
        <w:t>6</w:t>
      </w:r>
      <w:r w:rsidR="005F6328" w:rsidRPr="005F6328">
        <w:t>, créez deux sous dossiers « D</w:t>
      </w:r>
      <w:r w:rsidR="008C73A7">
        <w:t>ata</w:t>
      </w:r>
      <w:r w:rsidR="005F6328" w:rsidRPr="005F6328">
        <w:t>_origine » et « D</w:t>
      </w:r>
      <w:r w:rsidR="008C73A7">
        <w:t>ata</w:t>
      </w:r>
      <w:r w:rsidR="005F6328" w:rsidRPr="005F6328">
        <w:t>_produites »</w:t>
      </w:r>
    </w:p>
    <w:p w14:paraId="49A7A2E5" w14:textId="317A8D98" w:rsidR="005F6328" w:rsidRPr="00466D16" w:rsidRDefault="005F6328" w:rsidP="00A024F1">
      <w:pPr>
        <w:pStyle w:val="Paragraphedeliste"/>
        <w:numPr>
          <w:ilvl w:val="0"/>
          <w:numId w:val="2"/>
        </w:numPr>
        <w:ind w:left="426" w:hanging="426"/>
      </w:pPr>
      <w:r w:rsidRPr="00466D16">
        <w:t xml:space="preserve">Téléchargez le </w:t>
      </w:r>
      <w:r w:rsidRPr="00BE239E">
        <w:t xml:space="preserve">fichier </w:t>
      </w:r>
      <w:r w:rsidR="00710D41" w:rsidRPr="00710D41">
        <w:t>T</w:t>
      </w:r>
      <w:r w:rsidR="008C73A7">
        <w:t>D</w:t>
      </w:r>
      <w:r w:rsidR="00016D4E">
        <w:t>5</w:t>
      </w:r>
      <w:r w:rsidR="00710D41" w:rsidRPr="00710D41">
        <w:t>_etalement_urbain_data</w:t>
      </w:r>
      <w:r w:rsidR="00710D41">
        <w:t xml:space="preserve">.zip </w:t>
      </w:r>
      <w:r w:rsidR="00466D16" w:rsidRPr="00466D16">
        <w:t>sur le moodle</w:t>
      </w:r>
      <w:r w:rsidR="00016D4E">
        <w:t>, et extrayez les données dans votre dossier « D</w:t>
      </w:r>
      <w:r w:rsidR="008C73A7">
        <w:t>ata</w:t>
      </w:r>
      <w:r w:rsidR="00016D4E">
        <w:t>_origine ».</w:t>
      </w:r>
    </w:p>
    <w:p w14:paraId="3F20F4FF" w14:textId="77777777" w:rsidR="00466D16" w:rsidRDefault="00466D16" w:rsidP="004B5574">
      <w:pPr>
        <w:pStyle w:val="Paragraphedeliste"/>
        <w:ind w:left="426"/>
      </w:pPr>
      <w:r>
        <w:t xml:space="preserve">Vous utiliserez les </w:t>
      </w:r>
      <w:r w:rsidRPr="004B5574">
        <w:rPr>
          <w:b/>
        </w:rPr>
        <w:t>jeux de données</w:t>
      </w:r>
      <w:r>
        <w:t xml:space="preserve"> </w:t>
      </w:r>
      <w:r w:rsidR="005F75CF">
        <w:t xml:space="preserve">suivant : </w:t>
      </w:r>
      <w:r w:rsidR="00BE239E">
        <w:t xml:space="preserve"> </w:t>
      </w:r>
    </w:p>
    <w:p w14:paraId="6E63B140" w14:textId="560017FC" w:rsidR="003E71DC" w:rsidRPr="00116C42" w:rsidRDefault="003A074C" w:rsidP="00116C42">
      <w:pPr>
        <w:pStyle w:val="Paragraphedeliste"/>
        <w:numPr>
          <w:ilvl w:val="0"/>
          <w:numId w:val="2"/>
        </w:numPr>
        <w:ind w:left="426" w:hanging="426"/>
        <w:rPr>
          <w:rFonts w:cstheme="minorHAnsi"/>
        </w:rPr>
      </w:pPr>
      <w:r>
        <w:rPr>
          <w:i/>
        </w:rPr>
        <w:t>C</w:t>
      </w:r>
      <w:r w:rsidR="003E71DC" w:rsidRPr="002061CD">
        <w:rPr>
          <w:i/>
        </w:rPr>
        <w:t>ommune</w:t>
      </w:r>
      <w:r>
        <w:rPr>
          <w:i/>
        </w:rPr>
        <w:t>s</w:t>
      </w:r>
      <w:r w:rsidR="003E71DC" w:rsidRPr="002061CD">
        <w:rPr>
          <w:i/>
        </w:rPr>
        <w:t>_</w:t>
      </w:r>
      <w:r>
        <w:rPr>
          <w:i/>
        </w:rPr>
        <w:t>L</w:t>
      </w:r>
      <w:r w:rsidR="003E71DC" w:rsidRPr="002061CD">
        <w:rPr>
          <w:i/>
        </w:rPr>
        <w:t>oire_</w:t>
      </w:r>
      <w:r w:rsidR="00B77F7E">
        <w:rPr>
          <w:i/>
        </w:rPr>
        <w:t>2025</w:t>
      </w:r>
      <w:r w:rsidR="003E71DC">
        <w:rPr>
          <w:i/>
        </w:rPr>
        <w:t xml:space="preserve"> : </w:t>
      </w:r>
      <w:r w:rsidR="00882F03">
        <w:rPr>
          <w:i/>
        </w:rPr>
        <w:t>Communes du d</w:t>
      </w:r>
      <w:r w:rsidR="003E71DC">
        <w:t>épartement de la Loire en 202</w:t>
      </w:r>
      <w:r w:rsidR="00B77F7E">
        <w:t>5</w:t>
      </w:r>
      <w:r w:rsidR="00882F03">
        <w:t> : source</w:t>
      </w:r>
      <w:r w:rsidR="003E71DC">
        <w:t xml:space="preserve"> base Admin_express de l’IGN</w:t>
      </w:r>
      <w:r w:rsidR="00882F03">
        <w:t xml:space="preserve"> (</w:t>
      </w:r>
      <w:hyperlink r:id="rId8" w:history="1">
        <w:r w:rsidR="00D718D0" w:rsidRPr="00386FA8">
          <w:rPr>
            <w:rStyle w:val="Lienhypertexte"/>
          </w:rPr>
          <w:t>https://geoservices.ign.fr/adminexpress</w:t>
        </w:r>
      </w:hyperlink>
      <w:r w:rsidR="00882F03">
        <w:t>)</w:t>
      </w:r>
      <w:r w:rsidR="00D718D0">
        <w:t xml:space="preserve">. La population correspond à l’année </w:t>
      </w:r>
      <w:r w:rsidR="00B77F7E">
        <w:t>2022</w:t>
      </w:r>
      <w:r w:rsidR="00D718D0">
        <w:t>.</w:t>
      </w:r>
      <w:r w:rsidR="0086311E">
        <w:t xml:space="preserve"> Les noms </w:t>
      </w:r>
      <w:r w:rsidR="003D4CD0">
        <w:t>et les types d’</w:t>
      </w:r>
      <w:r w:rsidR="0086311E">
        <w:t>EPCI ont été ajouté</w:t>
      </w:r>
      <w:r w:rsidR="003D4CD0">
        <w:t>s</w:t>
      </w:r>
      <w:r w:rsidR="0086311E">
        <w:t xml:space="preserve"> par jointure attributaire (seul le code des EPCI figure dans le jeu de </w:t>
      </w:r>
      <w:r w:rsidR="0086311E" w:rsidRPr="00116C42">
        <w:rPr>
          <w:rFonts w:cstheme="minorHAnsi"/>
        </w:rPr>
        <w:t xml:space="preserve">données des </w:t>
      </w:r>
      <w:r w:rsidR="00673159" w:rsidRPr="00116C42">
        <w:rPr>
          <w:rFonts w:cstheme="minorHAnsi"/>
        </w:rPr>
        <w:t>communes</w:t>
      </w:r>
      <w:r w:rsidR="0086311E" w:rsidRPr="00116C42">
        <w:rPr>
          <w:rFonts w:cstheme="minorHAnsi"/>
        </w:rPr>
        <w:t xml:space="preserve"> Admin-express)</w:t>
      </w:r>
    </w:p>
    <w:p w14:paraId="761FCD8E" w14:textId="77777777" w:rsidR="00116C42" w:rsidRDefault="003E71DC" w:rsidP="00116C42">
      <w:pPr>
        <w:pStyle w:val="Paragraphedeliste"/>
        <w:numPr>
          <w:ilvl w:val="0"/>
          <w:numId w:val="2"/>
        </w:numPr>
        <w:ind w:left="426" w:hanging="426"/>
        <w:rPr>
          <w:rFonts w:cstheme="minorHAnsi"/>
        </w:rPr>
      </w:pPr>
      <w:r w:rsidRPr="00116C42">
        <w:rPr>
          <w:rFonts w:cstheme="minorHAnsi"/>
          <w:i/>
        </w:rPr>
        <w:t>urban_atlas_2006</w:t>
      </w:r>
      <w:r w:rsidRPr="00116C42">
        <w:rPr>
          <w:rFonts w:cstheme="minorHAnsi"/>
        </w:rPr>
        <w:t xml:space="preserve"> et </w:t>
      </w:r>
      <w:r w:rsidRPr="00116C42">
        <w:rPr>
          <w:rFonts w:cstheme="minorHAnsi"/>
          <w:i/>
        </w:rPr>
        <w:t>urban_atlas_2018</w:t>
      </w:r>
      <w:r w:rsidRPr="00116C42">
        <w:rPr>
          <w:rFonts w:cstheme="minorHAnsi"/>
        </w:rPr>
        <w:t xml:space="preserve"> : occupation du sol de 2006</w:t>
      </w:r>
      <w:r w:rsidR="00AD5EBF" w:rsidRPr="00116C42">
        <w:rPr>
          <w:rFonts w:cstheme="minorHAnsi"/>
        </w:rPr>
        <w:t xml:space="preserve"> et </w:t>
      </w:r>
      <w:r w:rsidRPr="00116C42">
        <w:rPr>
          <w:rFonts w:cstheme="minorHAnsi"/>
        </w:rPr>
        <w:t xml:space="preserve">2018, fourni par </w:t>
      </w:r>
      <w:r w:rsidR="004B5574" w:rsidRPr="00116C42">
        <w:rPr>
          <w:rFonts w:cstheme="minorHAnsi"/>
        </w:rPr>
        <w:t>Copernicus Land Monitoring Service (CLMS) (https://land.copernicus.eu</w:t>
      </w:r>
      <w:r w:rsidR="00451E1C" w:rsidRPr="00116C42">
        <w:rPr>
          <w:rFonts w:cstheme="minorHAnsi"/>
        </w:rPr>
        <w:t>.</w:t>
      </w:r>
      <w:r w:rsidR="004B5574" w:rsidRPr="00116C42">
        <w:rPr>
          <w:rFonts w:cstheme="minorHAnsi"/>
        </w:rPr>
        <w:t>)</w:t>
      </w:r>
      <w:r w:rsidR="00451E1C" w:rsidRPr="00116C42">
        <w:rPr>
          <w:rFonts w:cstheme="minorHAnsi"/>
        </w:rPr>
        <w:t xml:space="preserve"> </w:t>
      </w:r>
    </w:p>
    <w:p w14:paraId="3C4497EE" w14:textId="40436FAB" w:rsidR="00116C42" w:rsidRPr="00116C42" w:rsidRDefault="00116C42" w:rsidP="00116C42">
      <w:pPr>
        <w:pStyle w:val="Paragraphedeliste"/>
        <w:numPr>
          <w:ilvl w:val="0"/>
          <w:numId w:val="2"/>
        </w:numPr>
        <w:ind w:left="426" w:hanging="426"/>
        <w:rPr>
          <w:rFonts w:cstheme="minorHAnsi"/>
        </w:rPr>
      </w:pPr>
      <w:r w:rsidRPr="00116C42">
        <w:rPr>
          <w:rFonts w:cstheme="minorHAnsi"/>
        </w:rPr>
        <w:t>Ouvrez un nouveau projet que vous intitulez TD6_VotreNom. Pensez à l’enregistrer au fur et à mesure.</w:t>
      </w:r>
    </w:p>
    <w:p w14:paraId="4275A931" w14:textId="56190B09" w:rsidR="004B5574" w:rsidRDefault="004B5574" w:rsidP="003E71DC">
      <w:pPr>
        <w:pStyle w:val="Paragraphedeliste"/>
        <w:ind w:left="426"/>
      </w:pPr>
    </w:p>
    <w:p w14:paraId="4DDE7923" w14:textId="420940DE" w:rsidR="00673159" w:rsidRPr="00CC669C" w:rsidRDefault="006671F6" w:rsidP="00CC669C">
      <w:pPr>
        <w:pStyle w:val="Sansinterligne"/>
        <w:rPr>
          <w:b/>
        </w:rPr>
      </w:pPr>
      <w:r w:rsidRPr="00CC669C">
        <w:rPr>
          <w:noProof/>
          <w:lang w:eastAsia="fr-FR"/>
        </w:rPr>
        <w:drawing>
          <wp:anchor distT="0" distB="0" distL="114300" distR="114300" simplePos="0" relativeHeight="251644416" behindDoc="0" locked="0" layoutInCell="1" allowOverlap="1" wp14:anchorId="7971A927" wp14:editId="656E0021">
            <wp:simplePos x="0" y="0"/>
            <wp:positionH relativeFrom="column">
              <wp:posOffset>6118225</wp:posOffset>
            </wp:positionH>
            <wp:positionV relativeFrom="paragraph">
              <wp:posOffset>92490</wp:posOffset>
            </wp:positionV>
            <wp:extent cx="247492" cy="215265"/>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47492" cy="215265"/>
                    </a:xfrm>
                    <a:prstGeom prst="rect">
                      <a:avLst/>
                    </a:prstGeom>
                  </pic:spPr>
                </pic:pic>
              </a:graphicData>
            </a:graphic>
          </wp:anchor>
        </w:drawing>
      </w:r>
      <w:r w:rsidR="004B5574">
        <w:rPr>
          <w:b/>
        </w:rPr>
        <w:t xml:space="preserve">Rappel : </w:t>
      </w:r>
      <w:r w:rsidR="00673159" w:rsidRPr="00CC669C">
        <w:rPr>
          <w:b/>
        </w:rPr>
        <w:t>La boîte à outil de QGIS</w:t>
      </w:r>
      <w:r w:rsidR="004B5574">
        <w:rPr>
          <w:b/>
        </w:rPr>
        <w:t xml:space="preserve"> et Historique des traitements</w:t>
      </w:r>
    </w:p>
    <w:p w14:paraId="6ADA04D3" w14:textId="395D0EB0" w:rsidR="00673159" w:rsidRDefault="004B5574" w:rsidP="00CC669C">
      <w:pPr>
        <w:pStyle w:val="Sansinterligne"/>
        <w:numPr>
          <w:ilvl w:val="0"/>
          <w:numId w:val="2"/>
        </w:numPr>
      </w:pPr>
      <w:r>
        <w:t>Les</w:t>
      </w:r>
      <w:r w:rsidR="00673159" w:rsidRPr="00CC669C">
        <w:t xml:space="preserve"> outils se trouvent dans la boîte à outil de QGIS. </w:t>
      </w:r>
      <w:r w:rsidR="00F50E5E">
        <w:t xml:space="preserve">Affichez </w:t>
      </w:r>
      <w:r w:rsidR="00673159" w:rsidRPr="00CC669C">
        <w:t xml:space="preserve">la boîte à outils </w:t>
      </w:r>
      <w:r w:rsidR="00F50E5E">
        <w:t xml:space="preserve">en </w:t>
      </w:r>
      <w:r w:rsidR="00673159" w:rsidRPr="00CC669C">
        <w:t>sélecti</w:t>
      </w:r>
      <w:r w:rsidR="00F50E5E">
        <w:t>onnant</w:t>
      </w:r>
      <w:r w:rsidR="00673159" w:rsidRPr="00CC669C">
        <w:t xml:space="preserve"> l’icône</w:t>
      </w:r>
      <w:r w:rsidR="00754665">
        <w:t xml:space="preserve"> </w:t>
      </w:r>
      <w:r w:rsidR="00673159" w:rsidRPr="00CC669C">
        <w:t xml:space="preserve">       </w:t>
      </w:r>
      <w:r w:rsidR="00F50E5E">
        <w:t xml:space="preserve"> </w:t>
      </w:r>
    </w:p>
    <w:p w14:paraId="48F7F15D" w14:textId="53A4B083" w:rsidR="00673159" w:rsidRDefault="00300908" w:rsidP="00EC1B92">
      <w:pPr>
        <w:pStyle w:val="Sansinterligne"/>
        <w:numPr>
          <w:ilvl w:val="0"/>
          <w:numId w:val="2"/>
        </w:numPr>
      </w:pPr>
      <w:r>
        <w:t xml:space="preserve">L’ensemble des traitements réalisés lors d’une session sont sauvegardés dans l’historique des traitements que vous trouvez dans le menu </w:t>
      </w:r>
      <w:r w:rsidR="00673159" w:rsidRPr="00CC669C">
        <w:rPr>
          <w:i/>
        </w:rPr>
        <w:t>Traitements</w:t>
      </w:r>
      <w:r w:rsidR="00754665">
        <w:rPr>
          <w:i/>
        </w:rPr>
        <w:t xml:space="preserve"> </w:t>
      </w:r>
      <w:r w:rsidR="00673159" w:rsidRPr="00CC669C">
        <w:rPr>
          <w:i/>
        </w:rPr>
        <w:t>&gt;</w:t>
      </w:r>
      <w:r w:rsidR="00754665">
        <w:rPr>
          <w:i/>
        </w:rPr>
        <w:t xml:space="preserve"> </w:t>
      </w:r>
      <w:r w:rsidR="00673159" w:rsidRPr="00CC669C">
        <w:rPr>
          <w:i/>
        </w:rPr>
        <w:t>historique</w:t>
      </w:r>
      <w:r w:rsidR="00EC1B92">
        <w:rPr>
          <w:i/>
        </w:rPr>
        <w:t xml:space="preserve"> (ou </w:t>
      </w:r>
      <w:r w:rsidR="00EC1B92" w:rsidRPr="00EC1B92">
        <w:rPr>
          <w:i/>
          <w:noProof/>
          <w:lang w:eastAsia="fr-FR"/>
        </w:rPr>
        <w:drawing>
          <wp:inline distT="0" distB="0" distL="0" distR="0" wp14:anchorId="61C90916" wp14:editId="052F4235">
            <wp:extent cx="156986" cy="169545"/>
            <wp:effectExtent l="0" t="0" r="0" b="190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9746" cy="172526"/>
                    </a:xfrm>
                    <a:prstGeom prst="rect">
                      <a:avLst/>
                    </a:prstGeom>
                  </pic:spPr>
                </pic:pic>
              </a:graphicData>
            </a:graphic>
          </wp:inline>
        </w:drawing>
      </w:r>
      <w:r w:rsidR="00EC1B92">
        <w:rPr>
          <w:i/>
        </w:rPr>
        <w:t xml:space="preserve"> en haut de la boîte à outil). </w:t>
      </w:r>
      <w:r>
        <w:t xml:space="preserve">Si vous devez </w:t>
      </w:r>
      <w:r w:rsidRPr="006671F6">
        <w:rPr>
          <w:b/>
        </w:rPr>
        <w:t xml:space="preserve">refaire </w:t>
      </w:r>
      <w:r w:rsidR="00662E0B" w:rsidRPr="006671F6">
        <w:rPr>
          <w:b/>
        </w:rPr>
        <w:t>le même traitement</w:t>
      </w:r>
      <w:r w:rsidRPr="006671F6">
        <w:rPr>
          <w:b/>
        </w:rPr>
        <w:t xml:space="preserve"> en le modifiant</w:t>
      </w:r>
      <w:r>
        <w:t>, il suffit de l’ouvrir via l’historique et modifier les paramètres nécessaires (cela permet de gagner du temps)</w:t>
      </w:r>
      <w:r w:rsidR="00005E7C">
        <w:t>.</w:t>
      </w:r>
    </w:p>
    <w:p w14:paraId="6AF34709" w14:textId="77777777" w:rsidR="00673159" w:rsidRDefault="00673159" w:rsidP="00CC669C">
      <w:pPr>
        <w:pStyle w:val="Sansinterligne"/>
      </w:pPr>
    </w:p>
    <w:p w14:paraId="1E01A765" w14:textId="77777777" w:rsidR="001F0695" w:rsidRDefault="001F0695" w:rsidP="00917DDE">
      <w:pPr>
        <w:pStyle w:val="Titre1"/>
      </w:pPr>
      <w:bookmarkStart w:id="1" w:name="_Toc223081155"/>
      <w:r>
        <w:lastRenderedPageBreak/>
        <w:t xml:space="preserve">Prise de connaissance </w:t>
      </w:r>
      <w:r w:rsidR="00C61AA8">
        <w:t>d</w:t>
      </w:r>
      <w:r>
        <w:t>es données</w:t>
      </w:r>
      <w:bookmarkEnd w:id="1"/>
    </w:p>
    <w:p w14:paraId="407F824B" w14:textId="42952068" w:rsidR="00673159" w:rsidRPr="006671F6" w:rsidRDefault="001F0695" w:rsidP="006671F6">
      <w:pPr>
        <w:pStyle w:val="Titre2"/>
      </w:pPr>
      <w:bookmarkStart w:id="2" w:name="_Toc223081156"/>
      <w:r w:rsidRPr="006671F6">
        <w:t>Sources des données</w:t>
      </w:r>
      <w:bookmarkEnd w:id="2"/>
    </w:p>
    <w:p w14:paraId="76B63E5A" w14:textId="6EB29A9B" w:rsidR="00673159" w:rsidRDefault="001F0695" w:rsidP="00CC669C">
      <w:pPr>
        <w:pStyle w:val="Sansinterligne"/>
      </w:pPr>
      <w:r>
        <w:t>Deux types de données sont utilisé</w:t>
      </w:r>
      <w:r w:rsidR="00EC1B92">
        <w:t>e</w:t>
      </w:r>
      <w:r>
        <w:t>s dans ce travail.</w:t>
      </w:r>
    </w:p>
    <w:p w14:paraId="4996224E" w14:textId="4DCD5E99" w:rsidR="002F2741" w:rsidRDefault="002F2741" w:rsidP="00FB706A">
      <w:pPr>
        <w:pStyle w:val="Sansinterligne"/>
        <w:numPr>
          <w:ilvl w:val="0"/>
          <w:numId w:val="12"/>
        </w:numPr>
        <w:tabs>
          <w:tab w:val="right" w:leader="dot" w:pos="9746"/>
        </w:tabs>
        <w:ind w:left="714" w:hanging="357"/>
      </w:pPr>
      <w:r>
        <w:t>Que contiennent les données</w:t>
      </w:r>
      <w:r w:rsidR="001F0695">
        <w:t xml:space="preserve"> </w:t>
      </w:r>
      <w:r w:rsidR="00336E3F">
        <w:t xml:space="preserve">Admin-express </w:t>
      </w:r>
      <w:r w:rsidR="001F0695">
        <w:t>fournies par l’IGN</w:t>
      </w:r>
      <w:r w:rsidR="00336E3F">
        <w:t xml:space="preserve"> (</w:t>
      </w:r>
      <w:hyperlink r:id="rId11" w:history="1">
        <w:r w:rsidR="00336E3F" w:rsidRPr="00386FA8">
          <w:rPr>
            <w:rStyle w:val="Lienhypertexte"/>
          </w:rPr>
          <w:t>https://geoservices.ign.fr/adminexpress</w:t>
        </w:r>
      </w:hyperlink>
      <w:r w:rsidR="00336E3F">
        <w:t xml:space="preserve">) </w:t>
      </w:r>
      <w:r w:rsidR="001F0695">
        <w:t xml:space="preserve">? </w:t>
      </w:r>
      <w:r>
        <w:tab/>
      </w:r>
      <w:r>
        <w:tab/>
      </w:r>
    </w:p>
    <w:p w14:paraId="62FDF287" w14:textId="0101FD17" w:rsidR="002F2741" w:rsidRDefault="002F2741" w:rsidP="0043029B">
      <w:pPr>
        <w:pStyle w:val="Sansinterligne"/>
        <w:tabs>
          <w:tab w:val="right" w:leader="dot" w:pos="9746"/>
        </w:tabs>
        <w:ind w:left="714"/>
      </w:pPr>
      <w:r>
        <w:tab/>
      </w:r>
    </w:p>
    <w:p w14:paraId="3BB1AE57" w14:textId="4C3DD1C2" w:rsidR="00673159" w:rsidRDefault="00882F03" w:rsidP="00FB706A">
      <w:pPr>
        <w:pStyle w:val="Sansinterligne"/>
        <w:numPr>
          <w:ilvl w:val="0"/>
          <w:numId w:val="12"/>
        </w:numPr>
      </w:pPr>
      <w:r>
        <w:t xml:space="preserve">Dans ce TD vous allez utiliser une autre source de données qui est </w:t>
      </w:r>
      <w:r w:rsidR="002F2741">
        <w:t xml:space="preserve">produite par </w:t>
      </w:r>
      <w:r w:rsidR="00AD5EBF" w:rsidRPr="004B5574">
        <w:t>Copernicus Land Monitoring Service (CLMS)</w:t>
      </w:r>
      <w:r w:rsidR="009F3322">
        <w:t> : Urban Atlas</w:t>
      </w:r>
    </w:p>
    <w:p w14:paraId="006684DA" w14:textId="77777777" w:rsidR="00AD5EBF" w:rsidRDefault="00AD5EBF" w:rsidP="006671F6">
      <w:pPr>
        <w:pStyle w:val="Paragraphedeliste"/>
        <w:numPr>
          <w:ilvl w:val="0"/>
          <w:numId w:val="35"/>
        </w:numPr>
      </w:pPr>
      <w:r>
        <w:t xml:space="preserve">Ces données sont disponibles sur les </w:t>
      </w:r>
      <w:r w:rsidRPr="006671F6">
        <w:rPr>
          <w:b/>
        </w:rPr>
        <w:t>zones urbaines de plus de 50 000 habitants</w:t>
      </w:r>
      <w:r>
        <w:t xml:space="preserve">. </w:t>
      </w:r>
    </w:p>
    <w:p w14:paraId="7D300ECD" w14:textId="77777777" w:rsidR="00AD5EBF" w:rsidRDefault="00AD5EBF" w:rsidP="006671F6">
      <w:pPr>
        <w:pStyle w:val="Paragraphedeliste"/>
        <w:numPr>
          <w:ilvl w:val="0"/>
          <w:numId w:val="35"/>
        </w:numPr>
        <w:rPr>
          <w:noProof/>
          <w:lang w:eastAsia="fr-FR"/>
        </w:rPr>
      </w:pPr>
      <w:r>
        <w:t xml:space="preserve">Elles sont réalisées à l’aide d’images satellites par photo-interprétation. </w:t>
      </w:r>
    </w:p>
    <w:p w14:paraId="787959F9" w14:textId="4779C4EF" w:rsidR="00000000" w:rsidRPr="00AD5EBF" w:rsidRDefault="00AD5EBF" w:rsidP="006671F6">
      <w:pPr>
        <w:pStyle w:val="Paragraphedeliste"/>
        <w:numPr>
          <w:ilvl w:val="0"/>
          <w:numId w:val="35"/>
        </w:numPr>
        <w:rPr>
          <w:noProof/>
          <w:lang w:eastAsia="fr-FR"/>
        </w:rPr>
      </w:pPr>
      <w:r>
        <w:t>N</w:t>
      </w:r>
      <w:r>
        <w:t>omenclature</w:t>
      </w:r>
      <w:r>
        <w:t xml:space="preserve"> (catégories d’occupation du sol) en </w:t>
      </w:r>
      <w:r>
        <w:t>4 niveaux hiérarchiques</w:t>
      </w:r>
      <w:r>
        <w:t> </w:t>
      </w:r>
      <w:r>
        <w:rPr>
          <w:noProof/>
          <w:lang w:eastAsia="fr-FR"/>
        </w:rPr>
        <w:t xml:space="preserve">: au niveau le plus fin il  y a </w:t>
      </w:r>
      <w:r w:rsidRPr="006671F6">
        <w:rPr>
          <w:b/>
          <w:noProof/>
          <w:lang w:eastAsia="fr-FR"/>
        </w:rPr>
        <w:t xml:space="preserve">17 catégories </w:t>
      </w:r>
      <w:r w:rsidRPr="00AD5EBF">
        <w:rPr>
          <w:noProof/>
          <w:lang w:eastAsia="fr-FR"/>
        </w:rPr>
        <w:t xml:space="preserve">d’occupation du </w:t>
      </w:r>
      <w:r w:rsidRPr="006671F6">
        <w:rPr>
          <w:b/>
          <w:noProof/>
          <w:lang w:eastAsia="fr-FR"/>
        </w:rPr>
        <w:t>sol artificialisé</w:t>
      </w:r>
      <w:r>
        <w:t xml:space="preserve"> </w:t>
      </w:r>
      <w:r>
        <w:t xml:space="preserve">+ 4 </w:t>
      </w:r>
      <w:r w:rsidR="008420E1">
        <w:t xml:space="preserve">autres </w:t>
      </w:r>
      <w:r>
        <w:t>grands types (agricole, naturel/semi-naturel, eau, zones humides)</w:t>
      </w:r>
      <w:r w:rsidR="008420E1">
        <w:t>.</w:t>
      </w:r>
    </w:p>
    <w:p w14:paraId="29C3EA5E" w14:textId="77777777" w:rsidR="00AD5EBF" w:rsidRDefault="00AD5EBF" w:rsidP="00AD5EBF">
      <w:pPr>
        <w:pStyle w:val="Paragraphedeliste"/>
        <w:ind w:left="426"/>
        <w:jc w:val="center"/>
      </w:pPr>
      <w:r w:rsidRPr="00CC669C">
        <w:rPr>
          <w:noProof/>
          <w:lang w:eastAsia="fr-FR"/>
        </w:rPr>
        <w:drawing>
          <wp:inline distT="0" distB="0" distL="0" distR="0" wp14:anchorId="72D48496" wp14:editId="5DEF6840">
            <wp:extent cx="4523753" cy="3193405"/>
            <wp:effectExtent l="0" t="0" r="0" b="7620"/>
            <wp:docPr id="3" name="Picture 1" descr="Une image contenant texte, capture d’écran, nombr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Une image contenant texte, capture d’écran, nombre, Parallèle&#10;&#10;Le contenu généré par l’IA peut être incorrect."/>
                    <pic:cNvPicPr>
                      <a:picLocks noChangeAspect="1" noChangeArrowheads="1"/>
                    </pic:cNvPicPr>
                  </pic:nvPicPr>
                  <pic:blipFill>
                    <a:blip r:embed="rId12"/>
                    <a:srcRect/>
                    <a:stretch>
                      <a:fillRect/>
                    </a:stretch>
                  </pic:blipFill>
                  <pic:spPr bwMode="auto">
                    <a:xfrm>
                      <a:off x="0" y="0"/>
                      <a:ext cx="4544240" cy="3207867"/>
                    </a:xfrm>
                    <a:prstGeom prst="rect">
                      <a:avLst/>
                    </a:prstGeom>
                    <a:noFill/>
                    <a:ln w="9525">
                      <a:noFill/>
                      <a:miter lim="800000"/>
                      <a:headEnd/>
                      <a:tailEnd/>
                    </a:ln>
                  </pic:spPr>
                </pic:pic>
              </a:graphicData>
            </a:graphic>
          </wp:inline>
        </w:drawing>
      </w:r>
    </w:p>
    <w:p w14:paraId="7789CEE9" w14:textId="1FC63D63" w:rsidR="002D78E2" w:rsidRDefault="00AD5EBF" w:rsidP="006671F6">
      <w:pPr>
        <w:spacing w:after="160" w:line="259" w:lineRule="auto"/>
        <w:jc w:val="center"/>
        <w:rPr>
          <w:rFonts w:eastAsiaTheme="majorEastAsia" w:cstheme="majorBidi"/>
          <w:b/>
          <w:bCs/>
          <w:sz w:val="26"/>
          <w:szCs w:val="26"/>
        </w:rPr>
      </w:pPr>
      <w:r w:rsidRPr="006671F6">
        <w:rPr>
          <w:b/>
        </w:rPr>
        <w:t>Tableau 1</w:t>
      </w:r>
      <w:r>
        <w:t> : La nomenclature d’occupation du sol dans Urban Atlas</w:t>
      </w:r>
      <w:bookmarkStart w:id="3" w:name="_Toc190878382"/>
      <w:bookmarkStart w:id="4" w:name="_Toc190881876"/>
      <w:bookmarkStart w:id="5" w:name="_Toc190878383"/>
      <w:bookmarkStart w:id="6" w:name="_Toc190881877"/>
      <w:bookmarkStart w:id="7" w:name="_Toc190878384"/>
      <w:bookmarkStart w:id="8" w:name="_Toc190881878"/>
      <w:bookmarkStart w:id="9" w:name="_Toc190878385"/>
      <w:bookmarkStart w:id="10" w:name="_Toc190881879"/>
      <w:bookmarkEnd w:id="3"/>
      <w:bookmarkEnd w:id="4"/>
      <w:bookmarkEnd w:id="5"/>
      <w:bookmarkEnd w:id="6"/>
      <w:bookmarkEnd w:id="7"/>
      <w:bookmarkEnd w:id="8"/>
      <w:bookmarkEnd w:id="9"/>
      <w:bookmarkEnd w:id="10"/>
    </w:p>
    <w:p w14:paraId="53858C4D" w14:textId="5EFAC5A4" w:rsidR="002D78E2" w:rsidRDefault="002D78E2" w:rsidP="006671F6">
      <w:pPr>
        <w:pStyle w:val="Titre2"/>
      </w:pPr>
      <w:bookmarkStart w:id="11" w:name="_Toc223081157"/>
      <w:r>
        <w:t>Caractéristiques des données utilisées dans le TD</w:t>
      </w:r>
      <w:bookmarkEnd w:id="11"/>
    </w:p>
    <w:p w14:paraId="1D9BBF70" w14:textId="4947609E" w:rsidR="00673159" w:rsidRDefault="00882F03" w:rsidP="00FB706A">
      <w:pPr>
        <w:pStyle w:val="Sansinterligne"/>
        <w:numPr>
          <w:ilvl w:val="0"/>
          <w:numId w:val="13"/>
        </w:numPr>
      </w:pPr>
      <w:r>
        <w:t xml:space="preserve">Quels sont les territoires couverts par </w:t>
      </w:r>
      <w:r w:rsidR="002F2741">
        <w:t>l</w:t>
      </w:r>
      <w:r>
        <w:t>es données</w:t>
      </w:r>
      <w:r w:rsidR="002F2741">
        <w:t xml:space="preserve"> fournies pour le TD</w:t>
      </w:r>
      <w:r>
        <w:t xml:space="preserve"> ? </w:t>
      </w:r>
    </w:p>
    <w:p w14:paraId="7B0BE9CD" w14:textId="384DCB60" w:rsidR="00673159" w:rsidRDefault="00E115D4" w:rsidP="00FB706A">
      <w:pPr>
        <w:pStyle w:val="Sansinterligne"/>
        <w:numPr>
          <w:ilvl w:val="1"/>
          <w:numId w:val="13"/>
        </w:numPr>
        <w:tabs>
          <w:tab w:val="right" w:leader="dot" w:pos="9639"/>
        </w:tabs>
        <w:ind w:left="1434" w:hanging="357"/>
      </w:pPr>
      <w:r>
        <w:rPr>
          <w:i/>
        </w:rPr>
        <w:t>C</w:t>
      </w:r>
      <w:r w:rsidRPr="002061CD">
        <w:rPr>
          <w:i/>
        </w:rPr>
        <w:t>ommune</w:t>
      </w:r>
      <w:r>
        <w:rPr>
          <w:i/>
        </w:rPr>
        <w:t>s</w:t>
      </w:r>
      <w:r w:rsidRPr="002061CD">
        <w:rPr>
          <w:i/>
        </w:rPr>
        <w:t>_</w:t>
      </w:r>
      <w:r>
        <w:rPr>
          <w:i/>
        </w:rPr>
        <w:t>L</w:t>
      </w:r>
      <w:r w:rsidRPr="002061CD">
        <w:rPr>
          <w:i/>
        </w:rPr>
        <w:t>oire_202</w:t>
      </w:r>
      <w:r w:rsidR="00B77F7E">
        <w:rPr>
          <w:i/>
        </w:rPr>
        <w:t>5</w:t>
      </w:r>
      <w:r>
        <w:rPr>
          <w:i/>
        </w:rPr>
        <w:t xml:space="preserve"> </w:t>
      </w:r>
      <w:r w:rsidR="00882F03">
        <w:t>:</w:t>
      </w:r>
      <w:r w:rsidR="005916CE" w:rsidRPr="005916CE">
        <w:t xml:space="preserve"> </w:t>
      </w:r>
      <w:r w:rsidR="000A1DC6">
        <w:tab/>
      </w:r>
      <w:r w:rsidR="00882F03">
        <w:t xml:space="preserve"> </w:t>
      </w:r>
    </w:p>
    <w:p w14:paraId="13154D92" w14:textId="5038C5FF" w:rsidR="00673159" w:rsidRPr="00E115D4" w:rsidRDefault="001E0CEB" w:rsidP="00FB706A">
      <w:pPr>
        <w:pStyle w:val="Sansinterligne"/>
        <w:numPr>
          <w:ilvl w:val="1"/>
          <w:numId w:val="13"/>
        </w:numPr>
        <w:tabs>
          <w:tab w:val="right" w:leader="dot" w:pos="9639"/>
        </w:tabs>
        <w:ind w:left="1434" w:hanging="357"/>
      </w:pPr>
      <w:r w:rsidRPr="001E0CEB">
        <w:rPr>
          <w:i/>
          <w:iCs/>
        </w:rPr>
        <w:t>urban_atlas</w:t>
      </w:r>
      <w:r>
        <w:t> </w:t>
      </w:r>
      <w:r w:rsidR="00882F03">
        <w:t>:</w:t>
      </w:r>
      <w:r w:rsidR="000A1DC6">
        <w:t xml:space="preserve"> </w:t>
      </w:r>
      <w:r w:rsidR="000A1DC6">
        <w:tab/>
      </w:r>
      <w:r w:rsidR="000A1DC6">
        <w:tab/>
      </w:r>
    </w:p>
    <w:p w14:paraId="7C4005D3" w14:textId="77777777" w:rsidR="00E115D4" w:rsidRPr="00CC669C" w:rsidRDefault="00E115D4" w:rsidP="00E115D4">
      <w:pPr>
        <w:pStyle w:val="Sansinterligne"/>
        <w:tabs>
          <w:tab w:val="right" w:leader="dot" w:pos="9639"/>
        </w:tabs>
        <w:ind w:left="1434"/>
      </w:pPr>
    </w:p>
    <w:p w14:paraId="334D8353" w14:textId="0905148F" w:rsidR="00882F03" w:rsidRDefault="00882F03" w:rsidP="00FB706A">
      <w:pPr>
        <w:pStyle w:val="Sansinterligne"/>
        <w:numPr>
          <w:ilvl w:val="0"/>
          <w:numId w:val="13"/>
        </w:numPr>
      </w:pPr>
      <w:r>
        <w:t xml:space="preserve">Quel est le mode de représentation </w:t>
      </w:r>
      <w:r w:rsidR="000A1DC6">
        <w:t xml:space="preserve">numérique </w:t>
      </w:r>
      <w:r>
        <w:t xml:space="preserve">de ces données (vecteur ou raster) ? </w:t>
      </w:r>
    </w:p>
    <w:p w14:paraId="3FB3E437" w14:textId="320A0338" w:rsidR="00F07150" w:rsidRDefault="00E115D4" w:rsidP="00FB706A">
      <w:pPr>
        <w:pStyle w:val="Sansinterligne"/>
        <w:numPr>
          <w:ilvl w:val="1"/>
          <w:numId w:val="13"/>
        </w:numPr>
        <w:tabs>
          <w:tab w:val="right" w:leader="dot" w:pos="9639"/>
        </w:tabs>
        <w:ind w:left="1434" w:hanging="357"/>
      </w:pPr>
      <w:r>
        <w:rPr>
          <w:i/>
        </w:rPr>
        <w:t>C</w:t>
      </w:r>
      <w:r w:rsidRPr="002061CD">
        <w:rPr>
          <w:i/>
        </w:rPr>
        <w:t>ommune</w:t>
      </w:r>
      <w:r>
        <w:rPr>
          <w:i/>
        </w:rPr>
        <w:t>s</w:t>
      </w:r>
      <w:r w:rsidRPr="002061CD">
        <w:rPr>
          <w:i/>
        </w:rPr>
        <w:t>_</w:t>
      </w:r>
      <w:r>
        <w:rPr>
          <w:i/>
        </w:rPr>
        <w:t>L</w:t>
      </w:r>
      <w:r w:rsidRPr="002061CD">
        <w:rPr>
          <w:i/>
        </w:rPr>
        <w:t>oire_202</w:t>
      </w:r>
      <w:r w:rsidR="00B77F7E">
        <w:rPr>
          <w:i/>
        </w:rPr>
        <w:t>5</w:t>
      </w:r>
      <w:r>
        <w:rPr>
          <w:i/>
        </w:rPr>
        <w:t xml:space="preserve"> </w:t>
      </w:r>
      <w:r w:rsidR="00F07150">
        <w:t xml:space="preserve">: </w:t>
      </w:r>
      <w:r w:rsidR="000A1DC6">
        <w:tab/>
      </w:r>
    </w:p>
    <w:p w14:paraId="7346DC62" w14:textId="2A41A913" w:rsidR="00F07150" w:rsidRPr="00E115D4" w:rsidRDefault="001E0CEB" w:rsidP="00FB706A">
      <w:pPr>
        <w:pStyle w:val="Sansinterligne"/>
        <w:numPr>
          <w:ilvl w:val="1"/>
          <w:numId w:val="13"/>
        </w:numPr>
        <w:tabs>
          <w:tab w:val="right" w:leader="dot" w:pos="9639"/>
        </w:tabs>
        <w:ind w:left="1434" w:hanging="357"/>
      </w:pPr>
      <w:r w:rsidRPr="001E0CEB">
        <w:rPr>
          <w:i/>
          <w:iCs/>
        </w:rPr>
        <w:t>u</w:t>
      </w:r>
      <w:r w:rsidR="00F07150" w:rsidRPr="001E0CEB">
        <w:rPr>
          <w:i/>
          <w:iCs/>
        </w:rPr>
        <w:t>rban</w:t>
      </w:r>
      <w:r w:rsidRPr="001E0CEB">
        <w:rPr>
          <w:i/>
          <w:iCs/>
        </w:rPr>
        <w:t>_</w:t>
      </w:r>
      <w:r w:rsidR="00F07150" w:rsidRPr="001E0CEB">
        <w:rPr>
          <w:i/>
          <w:iCs/>
        </w:rPr>
        <w:t>atlas</w:t>
      </w:r>
      <w:r w:rsidR="00F07150">
        <w:t> :</w:t>
      </w:r>
      <w:r w:rsidR="000A1DC6">
        <w:t xml:space="preserve"> </w:t>
      </w:r>
      <w:r w:rsidR="000A1DC6">
        <w:tab/>
      </w:r>
    </w:p>
    <w:p w14:paraId="27EE492C" w14:textId="77777777" w:rsidR="00E115D4" w:rsidRPr="0043029B" w:rsidRDefault="00E115D4" w:rsidP="00E115D4">
      <w:pPr>
        <w:pStyle w:val="Sansinterligne"/>
        <w:tabs>
          <w:tab w:val="right" w:leader="dot" w:pos="9639"/>
        </w:tabs>
        <w:ind w:left="1434"/>
      </w:pPr>
    </w:p>
    <w:p w14:paraId="77FEFC8B" w14:textId="29778C9A" w:rsidR="00610C75" w:rsidRDefault="00610C75" w:rsidP="00FB706A">
      <w:pPr>
        <w:pStyle w:val="Sansinterligne"/>
        <w:numPr>
          <w:ilvl w:val="0"/>
          <w:numId w:val="13"/>
        </w:numPr>
      </w:pPr>
      <w:r>
        <w:t xml:space="preserve">Quel est le type de géométrie des entités ? </w:t>
      </w:r>
    </w:p>
    <w:p w14:paraId="0C2B651F" w14:textId="44308C08" w:rsidR="00610C75" w:rsidRDefault="00E115D4" w:rsidP="00FB706A">
      <w:pPr>
        <w:pStyle w:val="Sansinterligne"/>
        <w:numPr>
          <w:ilvl w:val="1"/>
          <w:numId w:val="13"/>
        </w:numPr>
        <w:tabs>
          <w:tab w:val="right" w:leader="dot" w:pos="9639"/>
        </w:tabs>
        <w:ind w:left="1434" w:hanging="357"/>
      </w:pPr>
      <w:r>
        <w:rPr>
          <w:i/>
        </w:rPr>
        <w:t>C</w:t>
      </w:r>
      <w:r w:rsidRPr="002061CD">
        <w:rPr>
          <w:i/>
        </w:rPr>
        <w:t>ommune</w:t>
      </w:r>
      <w:r>
        <w:rPr>
          <w:i/>
        </w:rPr>
        <w:t>s</w:t>
      </w:r>
      <w:r w:rsidRPr="002061CD">
        <w:rPr>
          <w:i/>
        </w:rPr>
        <w:t>_</w:t>
      </w:r>
      <w:r>
        <w:rPr>
          <w:i/>
        </w:rPr>
        <w:t>L</w:t>
      </w:r>
      <w:r w:rsidRPr="002061CD">
        <w:rPr>
          <w:i/>
        </w:rPr>
        <w:t>oire_202</w:t>
      </w:r>
      <w:r w:rsidR="00B77F7E">
        <w:rPr>
          <w:i/>
        </w:rPr>
        <w:t>5</w:t>
      </w:r>
      <w:r>
        <w:rPr>
          <w:i/>
        </w:rPr>
        <w:t xml:space="preserve"> </w:t>
      </w:r>
      <w:r w:rsidR="00610C75">
        <w:t xml:space="preserve">: </w:t>
      </w:r>
      <w:r w:rsidR="00610C75">
        <w:tab/>
      </w:r>
    </w:p>
    <w:p w14:paraId="77D31D37" w14:textId="45E99252" w:rsidR="00610C75" w:rsidRPr="00632452" w:rsidRDefault="001E0CEB" w:rsidP="00FB706A">
      <w:pPr>
        <w:pStyle w:val="Sansinterligne"/>
        <w:numPr>
          <w:ilvl w:val="1"/>
          <w:numId w:val="13"/>
        </w:numPr>
        <w:tabs>
          <w:tab w:val="right" w:leader="dot" w:pos="9639"/>
        </w:tabs>
        <w:ind w:left="1434" w:hanging="357"/>
      </w:pPr>
      <w:r w:rsidRPr="001E0CEB">
        <w:rPr>
          <w:i/>
          <w:iCs/>
        </w:rPr>
        <w:t>urban_atlas</w:t>
      </w:r>
      <w:r>
        <w:t> </w:t>
      </w:r>
      <w:r w:rsidR="00610C75">
        <w:t xml:space="preserve">: </w:t>
      </w:r>
      <w:r w:rsidR="00610C75">
        <w:tab/>
      </w:r>
    </w:p>
    <w:p w14:paraId="0081839B" w14:textId="77777777" w:rsidR="00F07150" w:rsidRDefault="00F07150" w:rsidP="00FB706A">
      <w:pPr>
        <w:pStyle w:val="Sansinterligne"/>
        <w:numPr>
          <w:ilvl w:val="0"/>
          <w:numId w:val="13"/>
        </w:numPr>
      </w:pPr>
      <w:r>
        <w:lastRenderedPageBreak/>
        <w:t>Combien d’entités comprend chaque jeu de données et à quoi correspond une entité ?</w:t>
      </w:r>
    </w:p>
    <w:p w14:paraId="03A28949" w14:textId="63D3D5E0" w:rsidR="00F07150" w:rsidRDefault="001E0CEB" w:rsidP="00FB706A">
      <w:pPr>
        <w:pStyle w:val="Sansinterligne"/>
        <w:numPr>
          <w:ilvl w:val="1"/>
          <w:numId w:val="13"/>
        </w:numPr>
        <w:tabs>
          <w:tab w:val="right" w:leader="dot" w:pos="9639"/>
        </w:tabs>
        <w:ind w:left="1434" w:hanging="357"/>
      </w:pPr>
      <w:r>
        <w:rPr>
          <w:i/>
        </w:rPr>
        <w:t>C</w:t>
      </w:r>
      <w:r w:rsidRPr="002061CD">
        <w:rPr>
          <w:i/>
        </w:rPr>
        <w:t>ommune</w:t>
      </w:r>
      <w:r>
        <w:rPr>
          <w:i/>
        </w:rPr>
        <w:t>s</w:t>
      </w:r>
      <w:r w:rsidRPr="002061CD">
        <w:rPr>
          <w:i/>
        </w:rPr>
        <w:t>_</w:t>
      </w:r>
      <w:r>
        <w:rPr>
          <w:i/>
        </w:rPr>
        <w:t>L</w:t>
      </w:r>
      <w:r w:rsidRPr="002061CD">
        <w:rPr>
          <w:i/>
        </w:rPr>
        <w:t>oire_</w:t>
      </w:r>
      <w:r>
        <w:rPr>
          <w:i/>
        </w:rPr>
        <w:t>202</w:t>
      </w:r>
      <w:r w:rsidR="00B77F7E">
        <w:rPr>
          <w:i/>
        </w:rPr>
        <w:t>5</w:t>
      </w:r>
      <w:r>
        <w:rPr>
          <w:i/>
        </w:rPr>
        <w:t xml:space="preserve"> </w:t>
      </w:r>
      <w:r w:rsidR="00F07150">
        <w:t>:</w:t>
      </w:r>
      <w:r w:rsidR="000A1DC6">
        <w:tab/>
        <w:t> </w:t>
      </w:r>
    </w:p>
    <w:p w14:paraId="0C0B275C" w14:textId="6E1F1291" w:rsidR="00E115D4" w:rsidRPr="000A1DC6" w:rsidRDefault="001E0CEB" w:rsidP="00FB706A">
      <w:pPr>
        <w:pStyle w:val="Sansinterligne"/>
        <w:numPr>
          <w:ilvl w:val="1"/>
          <w:numId w:val="13"/>
        </w:numPr>
        <w:tabs>
          <w:tab w:val="right" w:leader="dot" w:pos="9639"/>
        </w:tabs>
        <w:ind w:left="1434" w:hanging="357"/>
      </w:pPr>
      <w:r w:rsidRPr="001E0CEB">
        <w:rPr>
          <w:i/>
          <w:iCs/>
        </w:rPr>
        <w:t>urban_atlas</w:t>
      </w:r>
      <w:r>
        <w:t> _</w:t>
      </w:r>
      <w:r w:rsidR="007E5DCC">
        <w:t>2</w:t>
      </w:r>
      <w:r w:rsidR="00F07150" w:rsidRPr="000A1DC6">
        <w:t>006 :</w:t>
      </w:r>
      <w:r w:rsidR="000A1DC6" w:rsidRPr="000A1DC6">
        <w:tab/>
      </w:r>
      <w:r w:rsidR="000A1DC6" w:rsidRPr="0043029B">
        <w:t xml:space="preserve"> </w:t>
      </w:r>
    </w:p>
    <w:p w14:paraId="03EF10A1" w14:textId="217B7CB7" w:rsidR="00673159" w:rsidRPr="00E115D4" w:rsidRDefault="001E0CEB" w:rsidP="00FB706A">
      <w:pPr>
        <w:pStyle w:val="Sansinterligne"/>
        <w:numPr>
          <w:ilvl w:val="1"/>
          <w:numId w:val="13"/>
        </w:numPr>
        <w:tabs>
          <w:tab w:val="right" w:leader="dot" w:pos="9639"/>
        </w:tabs>
        <w:ind w:left="1434" w:hanging="357"/>
      </w:pPr>
      <w:r w:rsidRPr="001E0CEB">
        <w:rPr>
          <w:i/>
          <w:iCs/>
        </w:rPr>
        <w:t>urban_atlas</w:t>
      </w:r>
      <w:r>
        <w:t>_</w:t>
      </w:r>
      <w:r w:rsidR="00F07150">
        <w:t>20</w:t>
      </w:r>
      <w:r w:rsidR="00B90807">
        <w:t>1</w:t>
      </w:r>
      <w:r w:rsidR="00F07150">
        <w:t>8 :</w:t>
      </w:r>
      <w:r w:rsidR="000A1DC6">
        <w:tab/>
      </w:r>
    </w:p>
    <w:p w14:paraId="20E27069" w14:textId="77777777" w:rsidR="00E115D4" w:rsidRDefault="00E115D4" w:rsidP="00E115D4">
      <w:pPr>
        <w:pStyle w:val="Sansinterligne"/>
        <w:tabs>
          <w:tab w:val="right" w:leader="dot" w:pos="9639"/>
        </w:tabs>
        <w:ind w:left="1434"/>
      </w:pPr>
    </w:p>
    <w:p w14:paraId="055DB5DB" w14:textId="6D75C576" w:rsidR="00F07150" w:rsidRPr="00E115D4" w:rsidRDefault="00F07150" w:rsidP="006671F6">
      <w:pPr>
        <w:pStyle w:val="Sansinterligne"/>
        <w:numPr>
          <w:ilvl w:val="0"/>
          <w:numId w:val="13"/>
        </w:numPr>
        <w:tabs>
          <w:tab w:val="right" w:leader="dot" w:pos="9752"/>
        </w:tabs>
        <w:ind w:left="714" w:hanging="357"/>
      </w:pPr>
      <w:r>
        <w:t>Que pouvez-vous déduire de l’évolution du nombre d’entités d’occupation du sol entre 2006 et 2018 ?</w:t>
      </w:r>
      <w:r w:rsidR="000A1DC6">
        <w:tab/>
      </w:r>
      <w:r>
        <w:rPr>
          <w:color w:val="FF0000"/>
        </w:rPr>
        <w:t xml:space="preserve"> </w:t>
      </w:r>
    </w:p>
    <w:p w14:paraId="3C475E9B" w14:textId="77777777" w:rsidR="00E115D4" w:rsidRDefault="00E115D4" w:rsidP="00E115D4">
      <w:pPr>
        <w:pStyle w:val="Sansinterligne"/>
        <w:tabs>
          <w:tab w:val="right" w:leader="dot" w:pos="9072"/>
        </w:tabs>
        <w:ind w:left="714"/>
      </w:pPr>
    </w:p>
    <w:p w14:paraId="77165586" w14:textId="3AB4CE92" w:rsidR="00673159" w:rsidRDefault="00F07150" w:rsidP="00FB706A">
      <w:pPr>
        <w:pStyle w:val="Sansinterligne"/>
        <w:numPr>
          <w:ilvl w:val="0"/>
          <w:numId w:val="13"/>
        </w:numPr>
        <w:ind w:left="709"/>
      </w:pPr>
      <w:r>
        <w:t>Observez les champs des tables attributaires</w:t>
      </w:r>
      <w:r w:rsidR="000112C5">
        <w:t>.</w:t>
      </w:r>
      <w:r w:rsidR="000112C5" w:rsidRPr="000112C5">
        <w:t xml:space="preserve"> </w:t>
      </w:r>
    </w:p>
    <w:p w14:paraId="2EDBE634" w14:textId="77EDF28E" w:rsidR="00673159" w:rsidRDefault="00E115D4" w:rsidP="00FB706A">
      <w:pPr>
        <w:pStyle w:val="Sansinterligne"/>
        <w:numPr>
          <w:ilvl w:val="1"/>
          <w:numId w:val="13"/>
        </w:numPr>
        <w:tabs>
          <w:tab w:val="right" w:leader="dot" w:pos="9639"/>
        </w:tabs>
        <w:ind w:left="1434" w:hanging="357"/>
      </w:pPr>
      <w:r>
        <w:t xml:space="preserve">Dans </w:t>
      </w:r>
      <w:r>
        <w:rPr>
          <w:i/>
        </w:rPr>
        <w:t>C</w:t>
      </w:r>
      <w:r w:rsidRPr="002061CD">
        <w:rPr>
          <w:i/>
        </w:rPr>
        <w:t>ommune</w:t>
      </w:r>
      <w:r>
        <w:rPr>
          <w:i/>
        </w:rPr>
        <w:t>s</w:t>
      </w:r>
      <w:r w:rsidRPr="002061CD">
        <w:rPr>
          <w:i/>
        </w:rPr>
        <w:t>_</w:t>
      </w:r>
      <w:r>
        <w:rPr>
          <w:i/>
        </w:rPr>
        <w:t>L</w:t>
      </w:r>
      <w:r w:rsidRPr="002061CD">
        <w:rPr>
          <w:i/>
        </w:rPr>
        <w:t>oire_202</w:t>
      </w:r>
      <w:r w:rsidR="00B77F7E">
        <w:rPr>
          <w:i/>
        </w:rPr>
        <w:t>5</w:t>
      </w:r>
      <w:r>
        <w:rPr>
          <w:i/>
        </w:rPr>
        <w:t xml:space="preserve">, </w:t>
      </w:r>
      <w:r>
        <w:t>o</w:t>
      </w:r>
      <w:r w:rsidR="00610C75">
        <w:t>utre les identifiants et les noms pour les communes, quelle</w:t>
      </w:r>
      <w:r w:rsidR="000302D3">
        <w:t>s informations principales contiennent les différents champs</w:t>
      </w:r>
      <w:r w:rsidR="00610C75">
        <w:t> ?</w:t>
      </w:r>
      <w:r w:rsidR="000112C5">
        <w:t> :</w:t>
      </w:r>
      <w:r w:rsidR="00610C75">
        <w:tab/>
      </w:r>
      <w:r w:rsidR="00610C75">
        <w:tab/>
      </w:r>
    </w:p>
    <w:p w14:paraId="047E1DF2" w14:textId="2A10F0F8" w:rsidR="00A04236" w:rsidRPr="00F04087" w:rsidRDefault="00E115D4" w:rsidP="00FB706A">
      <w:pPr>
        <w:pStyle w:val="Sansinterligne"/>
        <w:numPr>
          <w:ilvl w:val="1"/>
          <w:numId w:val="13"/>
        </w:numPr>
        <w:tabs>
          <w:tab w:val="right" w:leader="dot" w:pos="9639"/>
        </w:tabs>
        <w:ind w:left="1434" w:hanging="357"/>
      </w:pPr>
      <w:r>
        <w:t xml:space="preserve">Dans les couches </w:t>
      </w:r>
      <w:r w:rsidR="001E0CEB" w:rsidRPr="001E0CEB">
        <w:rPr>
          <w:i/>
          <w:iCs/>
        </w:rPr>
        <w:t>u</w:t>
      </w:r>
      <w:r w:rsidRPr="001E0CEB">
        <w:rPr>
          <w:i/>
          <w:iCs/>
        </w:rPr>
        <w:t>rban_</w:t>
      </w:r>
      <w:r w:rsidR="001E0CEB" w:rsidRPr="001E0CEB">
        <w:rPr>
          <w:i/>
          <w:iCs/>
        </w:rPr>
        <w:t>a</w:t>
      </w:r>
      <w:r w:rsidRPr="001E0CEB">
        <w:rPr>
          <w:i/>
          <w:iCs/>
        </w:rPr>
        <w:t>tlas</w:t>
      </w:r>
      <w:r>
        <w:t>, o</w:t>
      </w:r>
      <w:r w:rsidR="000302D3" w:rsidRPr="000302D3">
        <w:t>utre les informations sur la zone d’intérêt (Saint-Etienne), quelles informations principales contiennent les différents champs ? </w:t>
      </w:r>
      <w:r w:rsidR="00575F5B" w:rsidRPr="000302D3">
        <w:t>:</w:t>
      </w:r>
      <w:r w:rsidR="00610C75" w:rsidRPr="000302D3">
        <w:t xml:space="preserve"> </w:t>
      </w:r>
      <w:r w:rsidR="00610C75" w:rsidRPr="000302D3">
        <w:tab/>
      </w:r>
      <w:r w:rsidR="000302D3" w:rsidRPr="000302D3">
        <w:tab/>
      </w:r>
      <w:r w:rsidR="00610C75">
        <w:tab/>
      </w:r>
    </w:p>
    <w:p w14:paraId="08BFE3CD" w14:textId="754F8CC0" w:rsidR="00D12E18" w:rsidRDefault="0004459B" w:rsidP="00F04087">
      <w:pPr>
        <w:pStyle w:val="Titre1"/>
        <w:ind w:left="357" w:hanging="357"/>
        <w:contextualSpacing w:val="0"/>
      </w:pPr>
      <w:bookmarkStart w:id="12" w:name="_Toc223081158"/>
      <w:r w:rsidRPr="006C4363">
        <w:t xml:space="preserve">Délimiter </w:t>
      </w:r>
      <w:r w:rsidR="008F4354" w:rsidRPr="006C4363">
        <w:t>la</w:t>
      </w:r>
      <w:r w:rsidR="000B3F5F" w:rsidRPr="006C4363">
        <w:t xml:space="preserve"> zone d’intérêt</w:t>
      </w:r>
      <w:r w:rsidR="00D11052" w:rsidRPr="006C4363">
        <w:t xml:space="preserve"> </w:t>
      </w:r>
      <w:r w:rsidR="008F4354" w:rsidRPr="006C4363">
        <w:t xml:space="preserve">de </w:t>
      </w:r>
      <w:r w:rsidR="00767ED8" w:rsidRPr="006C4363">
        <w:t>l’</w:t>
      </w:r>
      <w:r w:rsidR="008F4354" w:rsidRPr="006C4363">
        <w:t>étude</w:t>
      </w:r>
      <w:bookmarkEnd w:id="12"/>
    </w:p>
    <w:p w14:paraId="2AE1625F" w14:textId="62E9BCA6" w:rsidR="00E115D4" w:rsidRDefault="003F0014" w:rsidP="00CC669C">
      <w:pPr>
        <w:pStyle w:val="Sansinterligne"/>
      </w:pPr>
      <w:r>
        <w:t xml:space="preserve">Dans les données fournies, nous utiliserons la couche des communes du département de la Loire </w:t>
      </w:r>
      <w:r w:rsidRPr="002D10C1">
        <w:rPr>
          <w:i/>
        </w:rPr>
        <w:t>(</w:t>
      </w:r>
      <w:r w:rsidR="0086311E">
        <w:rPr>
          <w:i/>
        </w:rPr>
        <w:t>C</w:t>
      </w:r>
      <w:r w:rsidR="0086311E" w:rsidRPr="002061CD">
        <w:rPr>
          <w:i/>
        </w:rPr>
        <w:t>ommune</w:t>
      </w:r>
      <w:r w:rsidR="0086311E">
        <w:rPr>
          <w:i/>
        </w:rPr>
        <w:t>s</w:t>
      </w:r>
      <w:r w:rsidR="0086311E" w:rsidRPr="002061CD">
        <w:rPr>
          <w:i/>
        </w:rPr>
        <w:t>_</w:t>
      </w:r>
      <w:r w:rsidR="0086311E">
        <w:rPr>
          <w:i/>
        </w:rPr>
        <w:t>L</w:t>
      </w:r>
      <w:r w:rsidR="0086311E" w:rsidRPr="002061CD">
        <w:rPr>
          <w:i/>
        </w:rPr>
        <w:t>oire_</w:t>
      </w:r>
      <w:r w:rsidR="00B77F7E">
        <w:rPr>
          <w:i/>
        </w:rPr>
        <w:t>2025</w:t>
      </w:r>
      <w:r w:rsidRPr="002D10C1">
        <w:rPr>
          <w:i/>
        </w:rPr>
        <w:t>)</w:t>
      </w:r>
      <w:r>
        <w:t xml:space="preserve"> pour délimiter </w:t>
      </w:r>
      <w:r w:rsidR="004211E3">
        <w:t>le</w:t>
      </w:r>
      <w:r w:rsidR="00D11052">
        <w:t xml:space="preserve"> territoire d’étude</w:t>
      </w:r>
      <w:r w:rsidR="00952487">
        <w:t>,</w:t>
      </w:r>
      <w:r w:rsidR="004211E3">
        <w:t xml:space="preserve"> c’est-à-dire Saint-</w:t>
      </w:r>
      <w:r w:rsidR="00B225B6">
        <w:rPr>
          <w:rFonts w:cstheme="minorHAnsi"/>
        </w:rPr>
        <w:t>É</w:t>
      </w:r>
      <w:r w:rsidR="004211E3">
        <w:t>tienne Métropole</w:t>
      </w:r>
      <w:r w:rsidR="00D11052">
        <w:t xml:space="preserve">. </w:t>
      </w:r>
    </w:p>
    <w:p w14:paraId="53A6041A" w14:textId="4388E403" w:rsidR="00673159" w:rsidRDefault="00522895" w:rsidP="006671F6">
      <w:pPr>
        <w:pStyle w:val="Titre2"/>
        <w:numPr>
          <w:ilvl w:val="0"/>
          <w:numId w:val="14"/>
        </w:numPr>
      </w:pPr>
      <w:bookmarkStart w:id="13" w:name="_Toc190878388"/>
      <w:bookmarkStart w:id="14" w:name="_Toc190881882"/>
      <w:bookmarkStart w:id="15" w:name="_Toc190878389"/>
      <w:bookmarkStart w:id="16" w:name="_Toc190881883"/>
      <w:bookmarkStart w:id="17" w:name="_Toc190878390"/>
      <w:bookmarkStart w:id="18" w:name="_Toc190881884"/>
      <w:bookmarkStart w:id="19" w:name="_Toc190878391"/>
      <w:bookmarkStart w:id="20" w:name="_Toc190881885"/>
      <w:bookmarkStart w:id="21" w:name="_Toc223081159"/>
      <w:bookmarkEnd w:id="13"/>
      <w:bookmarkEnd w:id="14"/>
      <w:bookmarkEnd w:id="15"/>
      <w:bookmarkEnd w:id="16"/>
      <w:bookmarkEnd w:id="17"/>
      <w:bookmarkEnd w:id="18"/>
      <w:bookmarkEnd w:id="19"/>
      <w:bookmarkEnd w:id="20"/>
      <w:r>
        <w:t xml:space="preserve">Agrégation des </w:t>
      </w:r>
      <w:r w:rsidR="00120C8B">
        <w:t xml:space="preserve">communes en </w:t>
      </w:r>
      <w:r>
        <w:t>EPCI</w:t>
      </w:r>
      <w:bookmarkEnd w:id="21"/>
      <w:r>
        <w:t xml:space="preserve"> </w:t>
      </w:r>
    </w:p>
    <w:p w14:paraId="2D405B1D" w14:textId="643DFB34" w:rsidR="00A04236" w:rsidRPr="006671F6" w:rsidRDefault="00081AED" w:rsidP="006671F6">
      <w:pPr>
        <w:pStyle w:val="Paragraphedeliste"/>
        <w:numPr>
          <w:ilvl w:val="0"/>
          <w:numId w:val="3"/>
        </w:numPr>
        <w:tabs>
          <w:tab w:val="right" w:leader="dot" w:pos="9639"/>
        </w:tabs>
        <w:ind w:left="357" w:hanging="357"/>
        <w:rPr>
          <w:rFonts w:cs="Calibri"/>
        </w:rPr>
      </w:pPr>
      <w:r w:rsidRPr="006671F6">
        <w:t xml:space="preserve">Chaque commune de la Loire </w:t>
      </w:r>
      <w:r w:rsidR="00A204ED" w:rsidRPr="006671F6">
        <w:t>appartient à un EPCI (</w:t>
      </w:r>
      <w:r w:rsidRPr="006671F6">
        <w:t>Etablissement public de coopération intercommunal</w:t>
      </w:r>
      <w:r w:rsidR="00A04236" w:rsidRPr="006671F6">
        <w:t>)</w:t>
      </w:r>
      <w:r w:rsidR="00120C8B">
        <w:t xml:space="preserve">. </w:t>
      </w:r>
      <w:r w:rsidR="00A04236" w:rsidRPr="006671F6">
        <w:t>Rappelez ce que sont les EPCI (</w:t>
      </w:r>
      <w:hyperlink r:id="rId13" w:history="1">
        <w:r w:rsidR="00A04236" w:rsidRPr="006671F6">
          <w:t>https://www.insee.fr/fr/metadonnees/definition/c1160</w:t>
        </w:r>
      </w:hyperlink>
      <w:r w:rsidR="00A04236" w:rsidRPr="006671F6">
        <w:t xml:space="preserve">) et les différents types d’EPCI existants : </w:t>
      </w:r>
      <w:r w:rsidR="00A04236" w:rsidRPr="006671F6">
        <w:tab/>
      </w:r>
      <w:r w:rsidR="00A04236" w:rsidRPr="006671F6">
        <w:rPr>
          <w:rFonts w:cs="Calibri"/>
        </w:rPr>
        <w:tab/>
      </w:r>
      <w:r w:rsidR="00A04236" w:rsidRPr="006671F6">
        <w:rPr>
          <w:rFonts w:cs="Calibri"/>
        </w:rPr>
        <w:tab/>
      </w:r>
      <w:r w:rsidR="00A04236" w:rsidRPr="006671F6">
        <w:rPr>
          <w:rFonts w:cs="Calibri"/>
        </w:rPr>
        <w:tab/>
      </w:r>
    </w:p>
    <w:p w14:paraId="000320D1" w14:textId="2BB40803" w:rsidR="00F50E5E" w:rsidRDefault="00F50E5E" w:rsidP="008F4354">
      <w:pPr>
        <w:pStyle w:val="Paragraphedeliste"/>
        <w:numPr>
          <w:ilvl w:val="0"/>
          <w:numId w:val="3"/>
        </w:numPr>
        <w:tabs>
          <w:tab w:val="right" w:leader="dot" w:pos="9639"/>
        </w:tabs>
        <w:ind w:left="357" w:hanging="357"/>
      </w:pPr>
      <w:r>
        <w:t xml:space="preserve">A quoi correspondent les entités dans le jeu de données </w:t>
      </w:r>
      <w:r w:rsidR="0086311E">
        <w:rPr>
          <w:i/>
        </w:rPr>
        <w:t>C</w:t>
      </w:r>
      <w:r w:rsidR="0086311E" w:rsidRPr="002061CD">
        <w:rPr>
          <w:i/>
        </w:rPr>
        <w:t>ommune</w:t>
      </w:r>
      <w:r w:rsidR="0086311E">
        <w:rPr>
          <w:i/>
        </w:rPr>
        <w:t>s</w:t>
      </w:r>
      <w:r w:rsidR="0086311E" w:rsidRPr="002061CD">
        <w:rPr>
          <w:i/>
        </w:rPr>
        <w:t>_</w:t>
      </w:r>
      <w:r w:rsidR="0086311E">
        <w:rPr>
          <w:i/>
        </w:rPr>
        <w:t>L</w:t>
      </w:r>
      <w:r w:rsidR="0086311E" w:rsidRPr="002061CD">
        <w:rPr>
          <w:i/>
        </w:rPr>
        <w:t>oire_</w:t>
      </w:r>
      <w:r w:rsidR="00B77F7E">
        <w:rPr>
          <w:i/>
        </w:rPr>
        <w:t>2025</w:t>
      </w:r>
      <w:r w:rsidR="0086311E">
        <w:rPr>
          <w:i/>
        </w:rPr>
        <w:t> </w:t>
      </w:r>
      <w:r>
        <w:t>?</w:t>
      </w:r>
      <w:r>
        <w:tab/>
      </w:r>
    </w:p>
    <w:p w14:paraId="130E9C90" w14:textId="7882383C" w:rsidR="008F4354" w:rsidRDefault="00F50E5E" w:rsidP="008F4354">
      <w:pPr>
        <w:pStyle w:val="Paragraphedeliste"/>
        <w:numPr>
          <w:ilvl w:val="0"/>
          <w:numId w:val="3"/>
        </w:numPr>
        <w:tabs>
          <w:tab w:val="right" w:leader="dot" w:pos="9639"/>
        </w:tabs>
        <w:ind w:left="357" w:hanging="357"/>
      </w:pPr>
      <w:r>
        <w:rPr>
          <w:noProof/>
          <w:lang w:eastAsia="fr-FR"/>
        </w:rPr>
        <w:t xml:space="preserve">Dans le jeu de données </w:t>
      </w:r>
      <w:r w:rsidR="0086311E">
        <w:rPr>
          <w:i/>
        </w:rPr>
        <w:t>C</w:t>
      </w:r>
      <w:r w:rsidR="0086311E" w:rsidRPr="002061CD">
        <w:rPr>
          <w:i/>
        </w:rPr>
        <w:t>ommune</w:t>
      </w:r>
      <w:r w:rsidR="0086311E">
        <w:rPr>
          <w:i/>
        </w:rPr>
        <w:t>s</w:t>
      </w:r>
      <w:r w:rsidR="0086311E" w:rsidRPr="002061CD">
        <w:rPr>
          <w:i/>
        </w:rPr>
        <w:t>_</w:t>
      </w:r>
      <w:r w:rsidR="0086311E">
        <w:rPr>
          <w:i/>
        </w:rPr>
        <w:t>L</w:t>
      </w:r>
      <w:r w:rsidR="0086311E" w:rsidRPr="002061CD">
        <w:rPr>
          <w:i/>
        </w:rPr>
        <w:t>oire_</w:t>
      </w:r>
      <w:r w:rsidR="00B77F7E">
        <w:rPr>
          <w:i/>
        </w:rPr>
        <w:t>2025</w:t>
      </w:r>
      <w:r w:rsidR="00B63D0C">
        <w:rPr>
          <w:i/>
        </w:rPr>
        <w:t>,</w:t>
      </w:r>
      <w:r w:rsidR="0086311E">
        <w:rPr>
          <w:i/>
        </w:rPr>
        <w:t> </w:t>
      </w:r>
      <w:r>
        <w:t>q</w:t>
      </w:r>
      <w:r w:rsidR="008F4354" w:rsidRPr="005F6328">
        <w:t>uel</w:t>
      </w:r>
      <w:r w:rsidR="008F4354">
        <w:t>le</w:t>
      </w:r>
      <w:r w:rsidR="008F4354" w:rsidRPr="005F6328">
        <w:t xml:space="preserve"> </w:t>
      </w:r>
      <w:r w:rsidR="008F4354">
        <w:t xml:space="preserve">variable contient les identifiants des EPCI </w:t>
      </w:r>
      <w:r w:rsidR="008F4354" w:rsidRPr="005F6328">
        <w:t>?</w:t>
      </w:r>
      <w:r w:rsidR="008F4354">
        <w:tab/>
      </w:r>
    </w:p>
    <w:p w14:paraId="36B43F5F" w14:textId="27FA7A3B" w:rsidR="00084CF7" w:rsidRDefault="00084CF7" w:rsidP="00084CF7">
      <w:pPr>
        <w:pStyle w:val="Paragraphedeliste"/>
        <w:tabs>
          <w:tab w:val="right" w:leader="dot" w:pos="9639"/>
        </w:tabs>
        <w:ind w:left="357"/>
      </w:pPr>
      <w:r>
        <w:tab/>
      </w:r>
    </w:p>
    <w:p w14:paraId="4B794ED3" w14:textId="71BACC57" w:rsidR="005074BB" w:rsidRPr="00DD4AC4" w:rsidRDefault="001E0CEB" w:rsidP="0079395C">
      <w:pPr>
        <w:pStyle w:val="Paragraphedeliste"/>
        <w:numPr>
          <w:ilvl w:val="0"/>
          <w:numId w:val="3"/>
        </w:numPr>
        <w:tabs>
          <w:tab w:val="right" w:leader="dot" w:pos="9072"/>
          <w:tab w:val="right" w:leader="dot" w:pos="9639"/>
        </w:tabs>
        <w:spacing w:after="0" w:line="240" w:lineRule="auto"/>
        <w:ind w:left="357" w:hanging="357"/>
        <w:jc w:val="left"/>
        <w:rPr>
          <w:rFonts w:cs="Calibri"/>
        </w:rPr>
      </w:pPr>
      <w:r w:rsidRPr="00DD4AC4">
        <w:rPr>
          <w:rFonts w:cs="Calibri"/>
        </w:rPr>
        <w:t>En</w:t>
      </w:r>
      <w:r w:rsidR="00F50E5E" w:rsidRPr="00DD4AC4">
        <w:rPr>
          <w:rFonts w:cs="Calibri"/>
        </w:rPr>
        <w:t xml:space="preserve"> jouant simplement sur la symbologie</w:t>
      </w:r>
      <w:r w:rsidR="004D2F66" w:rsidRPr="00DD4AC4">
        <w:rPr>
          <w:rFonts w:cs="Calibri"/>
        </w:rPr>
        <w:t xml:space="preserve"> (à partir de la couche </w:t>
      </w:r>
      <w:r w:rsidR="004D2F66" w:rsidRPr="00DD4AC4">
        <w:rPr>
          <w:rFonts w:cs="Calibri"/>
          <w:i/>
          <w:iCs/>
        </w:rPr>
        <w:t>Communes_Loire_</w:t>
      </w:r>
      <w:r w:rsidR="00B77F7E" w:rsidRPr="00DD4AC4">
        <w:rPr>
          <w:rFonts w:cs="Calibri"/>
          <w:i/>
          <w:iCs/>
        </w:rPr>
        <w:t>2025</w:t>
      </w:r>
      <w:r w:rsidR="004D2F66" w:rsidRPr="00DD4AC4">
        <w:rPr>
          <w:rFonts w:cs="Calibri"/>
        </w:rPr>
        <w:t>)</w:t>
      </w:r>
      <w:r w:rsidRPr="00DD4AC4">
        <w:rPr>
          <w:rFonts w:cs="Calibri"/>
        </w:rPr>
        <w:t>, faites ressortir les EPCI</w:t>
      </w:r>
      <w:r w:rsidR="00F50E5E" w:rsidRPr="00DD4AC4">
        <w:rPr>
          <w:rFonts w:cs="Calibri"/>
        </w:rPr>
        <w:t>. Sur quel champ vous basez-vous pour pouvoir réaliser une telle carte ? Quelle variable visuelle utilisez-vous</w:t>
      </w:r>
      <w:r w:rsidRPr="00DD4AC4">
        <w:rPr>
          <w:rFonts w:cs="Calibri"/>
        </w:rPr>
        <w:t xml:space="preserve"> </w:t>
      </w:r>
      <w:r w:rsidR="00F50E5E" w:rsidRPr="00DD4AC4">
        <w:rPr>
          <w:rFonts w:cs="Calibri"/>
        </w:rPr>
        <w:t xml:space="preserve">? </w:t>
      </w:r>
      <w:r w:rsidR="00A04236" w:rsidRPr="00DD4AC4">
        <w:rPr>
          <w:rFonts w:cs="Calibri"/>
        </w:rPr>
        <w:t xml:space="preserve">Pourquoi ? </w:t>
      </w:r>
      <w:r w:rsidR="00C04B31" w:rsidRPr="00DD4AC4">
        <w:rPr>
          <w:rFonts w:cs="Calibri"/>
        </w:rPr>
        <w:tab/>
      </w:r>
      <w:r w:rsidR="00C04B31" w:rsidRPr="00DD4AC4">
        <w:rPr>
          <w:rFonts w:cs="Calibri"/>
        </w:rPr>
        <w:tab/>
      </w:r>
    </w:p>
    <w:p w14:paraId="682CEA26" w14:textId="75B9977A" w:rsidR="00DD4AC4" w:rsidRDefault="00DD4AC4" w:rsidP="00DD4AC4">
      <w:pPr>
        <w:pStyle w:val="Paragraphedeliste"/>
        <w:numPr>
          <w:ilvl w:val="0"/>
          <w:numId w:val="3"/>
        </w:numPr>
        <w:tabs>
          <w:tab w:val="right" w:leader="dot" w:pos="9072"/>
          <w:tab w:val="right" w:leader="dot" w:pos="9639"/>
        </w:tabs>
        <w:spacing w:after="0" w:line="240" w:lineRule="auto"/>
        <w:ind w:hanging="357"/>
      </w:pPr>
      <w:r w:rsidRPr="00DD4AC4">
        <w:rPr>
          <w:rFonts w:cs="Calibri"/>
        </w:rPr>
        <w:t xml:space="preserve">L’objectif suivant est de créer une couche des EPCI à partir de la couche des communes en </w:t>
      </w:r>
      <w:r>
        <w:rPr>
          <w:rFonts w:cs="Calibri"/>
        </w:rPr>
        <w:t>regroupant</w:t>
      </w:r>
      <w:r w:rsidRPr="00DD4AC4">
        <w:rPr>
          <w:rFonts w:cs="Calibri"/>
        </w:rPr>
        <w:t xml:space="preserve"> les communes.</w:t>
      </w:r>
    </w:p>
    <w:p w14:paraId="56981899" w14:textId="5FC9D84D" w:rsidR="00120C8B" w:rsidRDefault="00DD4AC4" w:rsidP="00DD4AC4">
      <w:pPr>
        <w:pStyle w:val="Sansinterligne"/>
        <w:ind w:left="360"/>
      </w:pPr>
      <w:r>
        <w:rPr>
          <w:b/>
        </w:rPr>
        <w:t xml:space="preserve">Lisez l’explication </w:t>
      </w:r>
      <w:r w:rsidR="00120C8B" w:rsidRPr="00DD4AC4">
        <w:rPr>
          <w:b/>
        </w:rPr>
        <w:t>(sans faire)</w:t>
      </w:r>
      <w:r w:rsidR="00120C8B">
        <w:t xml:space="preserve"> : </w:t>
      </w:r>
      <w:r w:rsidR="00120C8B">
        <w:t>A partir du jeu de données des</w:t>
      </w:r>
      <w:r w:rsidR="00120C8B" w:rsidRPr="00081AED">
        <w:t xml:space="preserve"> communes</w:t>
      </w:r>
      <w:r w:rsidR="00120C8B">
        <w:t xml:space="preserve"> (</w:t>
      </w:r>
      <w:r w:rsidR="00120C8B">
        <w:rPr>
          <w:i/>
        </w:rPr>
        <w:t>C</w:t>
      </w:r>
      <w:r w:rsidR="00120C8B" w:rsidRPr="002061CD">
        <w:rPr>
          <w:i/>
        </w:rPr>
        <w:t>ommune</w:t>
      </w:r>
      <w:r w:rsidR="00120C8B">
        <w:rPr>
          <w:i/>
        </w:rPr>
        <w:t>s</w:t>
      </w:r>
      <w:r w:rsidR="00120C8B" w:rsidRPr="002061CD">
        <w:rPr>
          <w:i/>
        </w:rPr>
        <w:t>_</w:t>
      </w:r>
      <w:r w:rsidR="00120C8B">
        <w:rPr>
          <w:i/>
        </w:rPr>
        <w:t>L</w:t>
      </w:r>
      <w:r w:rsidR="00120C8B" w:rsidRPr="002061CD">
        <w:rPr>
          <w:i/>
        </w:rPr>
        <w:t>oire_</w:t>
      </w:r>
      <w:r w:rsidR="00120C8B">
        <w:rPr>
          <w:i/>
        </w:rPr>
        <w:t>2025</w:t>
      </w:r>
      <w:r w:rsidR="00120C8B">
        <w:t>)</w:t>
      </w:r>
      <w:r w:rsidR="00120C8B" w:rsidRPr="00081AED">
        <w:t>, vous allez créer</w:t>
      </w:r>
      <w:r w:rsidR="00120C8B">
        <w:t xml:space="preserve"> un nouveau jeu de données dans lequel les entités </w:t>
      </w:r>
      <w:r w:rsidR="00120C8B" w:rsidRPr="00081AED">
        <w:t>correspondent aux EPCI</w:t>
      </w:r>
      <w:r w:rsidR="00120C8B">
        <w:t xml:space="preserve"> en agrégeant les données</w:t>
      </w:r>
      <w:r w:rsidR="00120C8B" w:rsidRPr="00081AED">
        <w:t>.</w:t>
      </w:r>
      <w:r w:rsidR="00120C8B">
        <w:t xml:space="preserve"> </w:t>
      </w:r>
    </w:p>
    <w:p w14:paraId="23F48FC2" w14:textId="77777777" w:rsidR="00120C8B" w:rsidRDefault="00120C8B" w:rsidP="006671F6">
      <w:pPr>
        <w:pStyle w:val="Sansinterligne"/>
        <w:ind w:left="360"/>
        <w:rPr>
          <w:i/>
        </w:rPr>
      </w:pPr>
      <w:r w:rsidRPr="00CC669C">
        <w:rPr>
          <w:i/>
        </w:rPr>
        <w:t>L’agrégation regroupe des polygones adjacents (c’est-à-dire partageant une « frontière »). Dans ce cas, elle se traduit par la dissolution des frontières entre les entités appartenant à la même entité de niveau supérieur. Par exemple, la disparition des limites départementales lorsqu’on procède à l’agrégation des entités d’un jeu de données des départements</w:t>
      </w:r>
      <w:r>
        <w:rPr>
          <w:i/>
        </w:rPr>
        <w:t xml:space="preserve"> français</w:t>
      </w:r>
      <w:r w:rsidRPr="00CC669C">
        <w:rPr>
          <w:i/>
        </w:rPr>
        <w:t xml:space="preserve"> en fonction de l’appartenance à une même région</w:t>
      </w:r>
      <w:r>
        <w:rPr>
          <w:i/>
        </w:rPr>
        <w:t xml:space="preserve"> (figure 1)</w:t>
      </w:r>
      <w:r w:rsidRPr="00CC669C">
        <w:rPr>
          <w:i/>
        </w:rPr>
        <w:t>.</w:t>
      </w:r>
    </w:p>
    <w:p w14:paraId="286980D6" w14:textId="6AD094D9" w:rsidR="00120C8B" w:rsidRPr="00B75FF6" w:rsidRDefault="00120C8B" w:rsidP="006671F6">
      <w:pPr>
        <w:pStyle w:val="Sansinterligne"/>
        <w:ind w:left="360"/>
      </w:pPr>
      <w:r w:rsidRPr="00B75FF6">
        <w:rPr>
          <w:b/>
          <w:bCs/>
        </w:rPr>
        <w:t xml:space="preserve">Objectif </w:t>
      </w:r>
      <w:r>
        <w:rPr>
          <w:b/>
          <w:bCs/>
        </w:rPr>
        <w:t xml:space="preserve">de l’exemple ci-dessous </w:t>
      </w:r>
      <w:r w:rsidRPr="00B75FF6">
        <w:rPr>
          <w:b/>
          <w:bCs/>
        </w:rPr>
        <w:t xml:space="preserve">: </w:t>
      </w:r>
      <w:r w:rsidRPr="00B75FF6">
        <w:t>A</w:t>
      </w:r>
      <w:r w:rsidRPr="00B75FF6">
        <w:rPr>
          <w:b/>
          <w:bCs/>
        </w:rPr>
        <w:t xml:space="preserve"> </w:t>
      </w:r>
      <w:r w:rsidRPr="00B75FF6">
        <w:t xml:space="preserve">partir du jeu de données </w:t>
      </w:r>
      <w:r w:rsidR="00DD4AC4">
        <w:rPr>
          <w:iCs/>
        </w:rPr>
        <w:t>des départements</w:t>
      </w:r>
      <w:r w:rsidRPr="00B75FF6">
        <w:rPr>
          <w:iCs/>
        </w:rPr>
        <w:t xml:space="preserve"> </w:t>
      </w:r>
      <w:r w:rsidRPr="00B75FF6">
        <w:t>créer un fichier forme où les entités spatiales correspondent aux régions</w:t>
      </w:r>
    </w:p>
    <w:p w14:paraId="728064FC" w14:textId="77777777" w:rsidR="00120C8B" w:rsidRDefault="00120C8B" w:rsidP="006671F6">
      <w:pPr>
        <w:pStyle w:val="Sansinterligne"/>
        <w:ind w:left="360"/>
        <w:rPr>
          <w:i/>
        </w:rPr>
      </w:pPr>
    </w:p>
    <w:p w14:paraId="42AF102E" w14:textId="49AD5992" w:rsidR="00120C8B" w:rsidRDefault="00120C8B" w:rsidP="006671F6">
      <w:pPr>
        <w:pStyle w:val="Sansinterligne"/>
      </w:pPr>
      <w:r w:rsidRPr="00120C8B">
        <w:lastRenderedPageBreak/>
        <w:drawing>
          <wp:inline distT="0" distB="0" distL="0" distR="0" wp14:anchorId="1A52137A" wp14:editId="647F2E1A">
            <wp:extent cx="6192520" cy="322072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92520" cy="3220720"/>
                    </a:xfrm>
                    <a:prstGeom prst="rect">
                      <a:avLst/>
                    </a:prstGeom>
                  </pic:spPr>
                </pic:pic>
              </a:graphicData>
            </a:graphic>
          </wp:inline>
        </w:drawing>
      </w:r>
      <w:r w:rsidRPr="00120C8B" w:rsidDel="008420E1">
        <w:t xml:space="preserve"> </w:t>
      </w:r>
    </w:p>
    <w:p w14:paraId="510C9FA2" w14:textId="77777777" w:rsidR="00120C8B" w:rsidRDefault="00120C8B" w:rsidP="00120C8B">
      <w:pPr>
        <w:pStyle w:val="Sansinterligne"/>
        <w:numPr>
          <w:ilvl w:val="0"/>
          <w:numId w:val="3"/>
        </w:numPr>
        <w:jc w:val="center"/>
      </w:pPr>
    </w:p>
    <w:p w14:paraId="6C54EB68" w14:textId="77777777" w:rsidR="00120C8B" w:rsidRPr="00B75FF6" w:rsidRDefault="00120C8B" w:rsidP="006671F6">
      <w:pPr>
        <w:pStyle w:val="Paragraphedeliste"/>
        <w:ind w:left="360"/>
      </w:pPr>
      <w:r w:rsidRPr="00120C8B">
        <w:rPr>
          <w:b/>
        </w:rPr>
        <w:t>Figure 1</w:t>
      </w:r>
      <w:r w:rsidRPr="00B75FF6">
        <w:t> : Agrégation des données en fonction d’un champ (source des données Admin-express)</w:t>
      </w:r>
    </w:p>
    <w:p w14:paraId="5B5902F3" w14:textId="77777777" w:rsidR="00120C8B" w:rsidRDefault="00120C8B" w:rsidP="006671F6">
      <w:pPr>
        <w:pStyle w:val="Paragraphedeliste"/>
        <w:tabs>
          <w:tab w:val="right" w:leader="dot" w:pos="9639"/>
        </w:tabs>
        <w:ind w:left="357"/>
      </w:pPr>
    </w:p>
    <w:p w14:paraId="7FAEB805" w14:textId="10A2566B" w:rsidR="00624C4A" w:rsidRDefault="00120C8B" w:rsidP="006671F6">
      <w:pPr>
        <w:pStyle w:val="Paragraphedeliste"/>
        <w:numPr>
          <w:ilvl w:val="0"/>
          <w:numId w:val="3"/>
        </w:numPr>
        <w:tabs>
          <w:tab w:val="right" w:leader="dot" w:pos="9639"/>
        </w:tabs>
        <w:spacing w:after="0"/>
        <w:ind w:left="357" w:hanging="357"/>
      </w:pPr>
      <w:r>
        <w:t>L’objectif ici est d’</w:t>
      </w:r>
      <w:r w:rsidR="00F50E5E">
        <w:t>agréger les communes entre-elles en fonction des EPCI auxquelles elles appartiennent</w:t>
      </w:r>
      <w:r w:rsidR="000B4BEE">
        <w:t xml:space="preserve"> et donc créer un nouveau jeu de données qui correspond aux EPCI</w:t>
      </w:r>
      <w:r w:rsidR="0053799A">
        <w:t>, et non plus aux communes</w:t>
      </w:r>
      <w:r w:rsidR="00F50E5E">
        <w:t>.</w:t>
      </w:r>
      <w:r w:rsidR="001E0CEB">
        <w:t xml:space="preserve"> </w:t>
      </w:r>
      <w:r w:rsidR="005074BB">
        <w:t>Dans la boîte à outils, recherchez l’outil Agrégation (dans Géométrie vectorielle)</w:t>
      </w:r>
      <w:r>
        <w:t xml:space="preserve">, puis suiviez les étapes décrites ci-dessous : </w:t>
      </w:r>
    </w:p>
    <w:p w14:paraId="779B1A73" w14:textId="38CBDB74" w:rsidR="00673159" w:rsidRDefault="00673159" w:rsidP="006671F6">
      <w:pPr>
        <w:tabs>
          <w:tab w:val="right" w:leader="dot" w:pos="9639"/>
        </w:tabs>
        <w:spacing w:after="0"/>
        <w:ind w:left="357"/>
      </w:pPr>
      <w:r w:rsidRPr="00624C4A">
        <w:rPr>
          <w:b/>
        </w:rPr>
        <w:t>Premièrement</w:t>
      </w:r>
      <w:r w:rsidR="0053799A">
        <w:t>, l</w:t>
      </w:r>
      <w:r w:rsidR="00A204ED">
        <w:t xml:space="preserve">’agrégation repose sur ce qu’on appelle une </w:t>
      </w:r>
      <w:r w:rsidRPr="00624C4A">
        <w:rPr>
          <w:b/>
          <w:u w:val="single"/>
        </w:rPr>
        <w:t>clé d’agrégation</w:t>
      </w:r>
      <w:r w:rsidR="00A204ED">
        <w:t xml:space="preserve">. La clé d’agrégation </w:t>
      </w:r>
      <w:r w:rsidR="00A204ED" w:rsidRPr="00624C4A">
        <w:rPr>
          <w:rFonts w:cs="Calibri"/>
        </w:rPr>
        <w:t xml:space="preserve">est le champ qui contient des </w:t>
      </w:r>
      <w:r w:rsidR="00864C23" w:rsidRPr="00624C4A">
        <w:rPr>
          <w:rFonts w:cs="Calibri"/>
        </w:rPr>
        <w:t>valeurs</w:t>
      </w:r>
      <w:r w:rsidR="005666DC" w:rsidRPr="00624C4A">
        <w:rPr>
          <w:rFonts w:cs="Calibri"/>
        </w:rPr>
        <w:t xml:space="preserve"> </w:t>
      </w:r>
      <w:r w:rsidR="00A204ED" w:rsidRPr="00624C4A">
        <w:rPr>
          <w:rFonts w:cs="Calibri"/>
        </w:rPr>
        <w:t xml:space="preserve">qui </w:t>
      </w:r>
      <w:r w:rsidR="00C04B31" w:rsidRPr="00624C4A">
        <w:rPr>
          <w:rFonts w:cs="Calibri"/>
        </w:rPr>
        <w:t>vont permettre de regrouper</w:t>
      </w:r>
      <w:r w:rsidR="005666DC" w:rsidRPr="00624C4A">
        <w:rPr>
          <w:rFonts w:cs="Calibri"/>
        </w:rPr>
        <w:t xml:space="preserve"> les entités (les entités ayant la même valeur dans ce champ seront agrégées ensemble)</w:t>
      </w:r>
      <w:r w:rsidR="00A204ED" w:rsidRPr="00624C4A">
        <w:rPr>
          <w:rFonts w:cs="Calibri"/>
        </w:rPr>
        <w:t>. Ex :</w:t>
      </w:r>
      <w:r w:rsidR="00E50352" w:rsidRPr="00624C4A">
        <w:rPr>
          <w:rFonts w:cs="Calibri"/>
        </w:rPr>
        <w:t xml:space="preserve"> Le champ avec</w:t>
      </w:r>
      <w:r w:rsidR="00A204ED" w:rsidRPr="00624C4A">
        <w:rPr>
          <w:rFonts w:cs="Calibri"/>
        </w:rPr>
        <w:t xml:space="preserve"> le </w:t>
      </w:r>
      <w:r w:rsidR="00E50352" w:rsidRPr="00624C4A">
        <w:rPr>
          <w:rFonts w:cs="Calibri"/>
        </w:rPr>
        <w:t>code de la région (</w:t>
      </w:r>
      <w:r w:rsidR="00A204ED" w:rsidRPr="00624C4A">
        <w:rPr>
          <w:rFonts w:cs="Calibri"/>
        </w:rPr>
        <w:t xml:space="preserve">pour reprendre </w:t>
      </w:r>
      <w:r w:rsidR="00E50352" w:rsidRPr="00624C4A">
        <w:rPr>
          <w:rFonts w:cs="Calibri"/>
        </w:rPr>
        <w:t>l’exemple de la figure 1</w:t>
      </w:r>
      <w:r w:rsidR="00A204ED" w:rsidRPr="00624C4A">
        <w:rPr>
          <w:rFonts w:cs="Calibri"/>
        </w:rPr>
        <w:t>)</w:t>
      </w:r>
      <w:r w:rsidR="00E50352" w:rsidRPr="00624C4A">
        <w:rPr>
          <w:rFonts w:cs="Calibri"/>
        </w:rPr>
        <w:t xml:space="preserve"> est utilisé pour agréger les départements</w:t>
      </w:r>
      <w:r w:rsidR="00A204ED" w:rsidRPr="00624C4A">
        <w:rPr>
          <w:rFonts w:cs="Calibri"/>
        </w:rPr>
        <w:t>. Nous vous conseillons d’utiliser, quand c’est possible, un identifiant plutôt qu’un nom comme clé d’agrégation.</w:t>
      </w:r>
    </w:p>
    <w:p w14:paraId="2AFD2FAF" w14:textId="5345AD04" w:rsidR="001E0CEB" w:rsidRDefault="001E0CEB" w:rsidP="00FB706A">
      <w:pPr>
        <w:pStyle w:val="Paragraphedeliste"/>
        <w:numPr>
          <w:ilvl w:val="0"/>
          <w:numId w:val="15"/>
        </w:numPr>
        <w:tabs>
          <w:tab w:val="right" w:leader="dot" w:pos="9639"/>
        </w:tabs>
      </w:pPr>
      <w:r>
        <w:t xml:space="preserve">Quel champ devez-vous utiliser comme clé d’agrégation </w:t>
      </w:r>
      <w:r w:rsidR="00120C8B">
        <w:t>pour agréger les communes en EPCI</w:t>
      </w:r>
      <w:r w:rsidR="00120C8B">
        <w:t> </w:t>
      </w:r>
      <w:r>
        <w:t xml:space="preserve">? </w:t>
      </w:r>
      <w:r>
        <w:tab/>
      </w:r>
    </w:p>
    <w:p w14:paraId="330B4314" w14:textId="66520B16" w:rsidR="00DD4AC4" w:rsidRPr="00DA2CB1" w:rsidRDefault="00DD4AC4" w:rsidP="00DD4AC4">
      <w:pPr>
        <w:pStyle w:val="Paragraphedeliste"/>
        <w:tabs>
          <w:tab w:val="right" w:leader="dot" w:pos="9639"/>
        </w:tabs>
      </w:pPr>
      <w:r>
        <w:tab/>
      </w:r>
    </w:p>
    <w:p w14:paraId="3B862705" w14:textId="318B0F5F" w:rsidR="001E0CEB" w:rsidRPr="006671F6" w:rsidRDefault="001E0CEB" w:rsidP="006671F6">
      <w:pPr>
        <w:tabs>
          <w:tab w:val="right" w:leader="dot" w:pos="9639"/>
        </w:tabs>
        <w:spacing w:after="0"/>
        <w:ind w:left="357"/>
      </w:pPr>
      <w:r w:rsidRPr="006671F6">
        <w:rPr>
          <w:b/>
        </w:rPr>
        <w:t>Deuxièmement</w:t>
      </w:r>
      <w:r w:rsidRPr="006671F6">
        <w:t>, il est nécessaire de choisir les champs à conserver dans le nouveau jeu de données. Comme le nombre d’entités change entre le jeu de données en entrée et le jeu de données en sortie, vous devez choisir l’information que vous conservez pour chaque champ</w:t>
      </w:r>
      <w:r w:rsidR="00120C8B">
        <w:t>.</w:t>
      </w:r>
    </w:p>
    <w:p w14:paraId="43E63C8D" w14:textId="1F82D63E" w:rsidR="00673159" w:rsidRDefault="0053799A" w:rsidP="00FB706A">
      <w:pPr>
        <w:pStyle w:val="Paragraphedeliste"/>
        <w:numPr>
          <w:ilvl w:val="0"/>
          <w:numId w:val="15"/>
        </w:numPr>
        <w:tabs>
          <w:tab w:val="right" w:leader="dot" w:pos="9639"/>
        </w:tabs>
      </w:pPr>
      <w:r w:rsidRPr="0053799A">
        <w:t xml:space="preserve">Quels champs vous semble-t-il utile </w:t>
      </w:r>
      <w:r>
        <w:t>de</w:t>
      </w:r>
      <w:r w:rsidRPr="0053799A">
        <w:t xml:space="preserve"> garder dans la table attributaire du jeu de données des EPCI qui sera créé ?</w:t>
      </w:r>
      <w:r w:rsidR="003D5BBF">
        <w:t xml:space="preserve"> </w:t>
      </w:r>
      <w:r w:rsidR="005929CD">
        <w:tab/>
      </w:r>
      <w:r w:rsidR="005929CD">
        <w:tab/>
      </w:r>
      <w:r w:rsidR="005929CD">
        <w:tab/>
      </w:r>
      <w:r w:rsidR="005929CD">
        <w:tab/>
      </w:r>
      <w:r w:rsidR="005929CD">
        <w:tab/>
      </w:r>
      <w:r w:rsidR="005929CD">
        <w:tab/>
      </w:r>
    </w:p>
    <w:p w14:paraId="3B7EA185" w14:textId="77777777" w:rsidR="00DD4AC4" w:rsidRPr="00DD4AC4" w:rsidRDefault="00673159" w:rsidP="00DD4AC4">
      <w:pPr>
        <w:pStyle w:val="Paragraphedeliste"/>
        <w:numPr>
          <w:ilvl w:val="0"/>
          <w:numId w:val="15"/>
        </w:numPr>
        <w:tabs>
          <w:tab w:val="right" w:leader="dot" w:pos="9639"/>
        </w:tabs>
      </w:pPr>
      <w:r w:rsidRPr="00CC669C">
        <w:t>Quels champs n’</w:t>
      </w:r>
      <w:r w:rsidR="0053799A">
        <w:t>auront aucun sens dans un jeu de données décrivant les EPCI </w:t>
      </w:r>
      <w:r w:rsidR="00F6112A">
        <w:t xml:space="preserve">et ne pourront pas être gardés en tant que tels </w:t>
      </w:r>
      <w:r w:rsidR="0053799A">
        <w:t xml:space="preserve">? </w:t>
      </w:r>
      <w:r w:rsidR="0053799A">
        <w:tab/>
      </w:r>
    </w:p>
    <w:p w14:paraId="4D8EB19C" w14:textId="77777777" w:rsidR="00DD4AC4" w:rsidRPr="00DD4AC4" w:rsidRDefault="00DD4AC4" w:rsidP="00DD4AC4">
      <w:pPr>
        <w:pStyle w:val="Paragraphedeliste"/>
        <w:tabs>
          <w:tab w:val="right" w:leader="dot" w:pos="9639"/>
        </w:tabs>
      </w:pPr>
      <w:r w:rsidRPr="00DD4AC4">
        <w:tab/>
      </w:r>
    </w:p>
    <w:p w14:paraId="78818CA9" w14:textId="77777777" w:rsidR="00DD4AC4" w:rsidRPr="00DD4AC4" w:rsidRDefault="00DD4AC4" w:rsidP="00DD4AC4">
      <w:pPr>
        <w:pStyle w:val="Paragraphedeliste"/>
        <w:tabs>
          <w:tab w:val="right" w:leader="dot" w:pos="9639"/>
        </w:tabs>
      </w:pPr>
      <w:r w:rsidRPr="00DD4AC4">
        <w:tab/>
      </w:r>
    </w:p>
    <w:p w14:paraId="3F24C2C6" w14:textId="26A92B61" w:rsidR="00673159" w:rsidRPr="00F04087" w:rsidRDefault="00673159" w:rsidP="00DD4AC4">
      <w:pPr>
        <w:tabs>
          <w:tab w:val="right" w:leader="dot" w:pos="9639"/>
        </w:tabs>
        <w:spacing w:after="0"/>
        <w:ind w:left="357"/>
        <w:rPr>
          <w:b/>
        </w:rPr>
      </w:pPr>
      <w:r w:rsidRPr="00CC669C">
        <w:rPr>
          <w:b/>
        </w:rPr>
        <w:lastRenderedPageBreak/>
        <w:t>Troisièmement</w:t>
      </w:r>
      <w:r w:rsidR="007D446B" w:rsidRPr="00F04087">
        <w:rPr>
          <w:b/>
        </w:rPr>
        <w:t xml:space="preserve">, </w:t>
      </w:r>
      <w:r w:rsidR="00E50352" w:rsidRPr="006C4363">
        <w:rPr>
          <w:bCs/>
        </w:rPr>
        <w:t>pour chaque champ que l’on souhaite garder dans le nouveau jeu de données, il faut choisir une fonction d’agrégation (</w:t>
      </w:r>
      <w:r w:rsidR="007E1AA2" w:rsidRPr="006C4363">
        <w:rPr>
          <w:bCs/>
        </w:rPr>
        <w:t xml:space="preserve">c’est à dire </w:t>
      </w:r>
      <w:r w:rsidR="00E50352" w:rsidRPr="006C4363">
        <w:rPr>
          <w:bCs/>
        </w:rPr>
        <w:t xml:space="preserve">préciser comment traiter les attributs de chaque champ). </w:t>
      </w:r>
      <w:r w:rsidR="000E44DD" w:rsidRPr="006C4363">
        <w:rPr>
          <w:bCs/>
        </w:rPr>
        <w:t xml:space="preserve">Il y a un grand nombre de </w:t>
      </w:r>
      <w:r w:rsidR="007D446B" w:rsidRPr="006C4363">
        <w:rPr>
          <w:bCs/>
        </w:rPr>
        <w:t>fonctions</w:t>
      </w:r>
      <w:r w:rsidR="000E44DD" w:rsidRPr="006C4363">
        <w:rPr>
          <w:bCs/>
        </w:rPr>
        <w:t xml:space="preserve"> dont les plus utilisé</w:t>
      </w:r>
      <w:r w:rsidR="007D446B" w:rsidRPr="006C4363">
        <w:rPr>
          <w:bCs/>
        </w:rPr>
        <w:t>e</w:t>
      </w:r>
      <w:r w:rsidR="000E44DD" w:rsidRPr="006C4363">
        <w:rPr>
          <w:bCs/>
        </w:rPr>
        <w:t>s sont :</w:t>
      </w:r>
      <w:r w:rsidR="000E44DD" w:rsidRPr="00F04087">
        <w:rPr>
          <w:b/>
        </w:rPr>
        <w:t xml:space="preserve"> </w:t>
      </w:r>
    </w:p>
    <w:p w14:paraId="52C2CED6" w14:textId="3ED9848E" w:rsidR="00BB33D9" w:rsidRDefault="000B4BEE" w:rsidP="006671F6">
      <w:pPr>
        <w:pStyle w:val="Paragraphedeliste"/>
        <w:numPr>
          <w:ilvl w:val="0"/>
          <w:numId w:val="36"/>
        </w:numPr>
        <w:tabs>
          <w:tab w:val="right" w:leader="dot" w:pos="9639"/>
        </w:tabs>
      </w:pPr>
      <w:r>
        <w:rPr>
          <w:b/>
        </w:rPr>
        <w:t>c</w:t>
      </w:r>
      <w:r w:rsidR="00673159" w:rsidRPr="00CC669C">
        <w:rPr>
          <w:b/>
        </w:rPr>
        <w:t>ount</w:t>
      </w:r>
      <w:r w:rsidR="000E44DD">
        <w:t xml:space="preserve"> (comptage</w:t>
      </w:r>
      <w:r w:rsidR="007D446B">
        <w:t xml:space="preserve">) </w:t>
      </w:r>
      <w:r w:rsidR="007E1AA2">
        <w:t xml:space="preserve"> : </w:t>
      </w:r>
      <w:r w:rsidR="007D446B">
        <w:t>permet d’obtenir le</w:t>
      </w:r>
      <w:r w:rsidR="000E44DD">
        <w:t xml:space="preserve"> nombre d’attributs dans le champ – ce qui donne le nombre d’entités</w:t>
      </w:r>
      <w:r>
        <w:t xml:space="preserve"> </w:t>
      </w:r>
      <w:r w:rsidR="005929CD">
        <w:t>du jeu de données de départ</w:t>
      </w:r>
      <w:r>
        <w:t xml:space="preserve"> par entité agrégée</w:t>
      </w:r>
      <w:r w:rsidR="007E1AA2">
        <w:t>. C</w:t>
      </w:r>
      <w:r w:rsidR="007D446B">
        <w:t xml:space="preserve">ette fonction </w:t>
      </w:r>
      <w:r w:rsidRPr="00F04087">
        <w:rPr>
          <w:b/>
          <w:bCs/>
        </w:rPr>
        <w:t xml:space="preserve">s’applique généralement à un </w:t>
      </w:r>
      <w:r w:rsidR="00BB33D9" w:rsidRPr="00F04087">
        <w:rPr>
          <w:b/>
          <w:bCs/>
        </w:rPr>
        <w:t xml:space="preserve">champ </w:t>
      </w:r>
      <w:r w:rsidRPr="00F04087">
        <w:rPr>
          <w:b/>
          <w:bCs/>
        </w:rPr>
        <w:t>identifiant</w:t>
      </w:r>
      <w:r w:rsidR="007D446B">
        <w:t xml:space="preserve"> où chaque attribut est </w:t>
      </w:r>
      <w:r w:rsidR="001E50A3">
        <w:t>renseigné</w:t>
      </w:r>
      <w:r w:rsidR="007E1AA2">
        <w:t>.</w:t>
      </w:r>
    </w:p>
    <w:p w14:paraId="4393B955" w14:textId="0368C45E" w:rsidR="0046180B" w:rsidRDefault="000B4BEE" w:rsidP="006671F6">
      <w:pPr>
        <w:pStyle w:val="Paragraphedeliste"/>
        <w:numPr>
          <w:ilvl w:val="0"/>
          <w:numId w:val="36"/>
        </w:numPr>
        <w:tabs>
          <w:tab w:val="right" w:leader="dot" w:pos="9639"/>
        </w:tabs>
      </w:pPr>
      <w:r>
        <w:rPr>
          <w:b/>
        </w:rPr>
        <w:t>s</w:t>
      </w:r>
      <w:r w:rsidR="00673159" w:rsidRPr="00CC669C">
        <w:rPr>
          <w:b/>
        </w:rPr>
        <w:t>um</w:t>
      </w:r>
      <w:r w:rsidR="000E44DD">
        <w:t xml:space="preserve"> </w:t>
      </w:r>
      <w:r w:rsidR="000E44DD" w:rsidRPr="0046180B">
        <w:t>(somme</w:t>
      </w:r>
      <w:r w:rsidR="007D446B" w:rsidRPr="0046180B">
        <w:t>)</w:t>
      </w:r>
      <w:r w:rsidR="007E1AA2">
        <w:t xml:space="preserve"> : </w:t>
      </w:r>
      <w:r w:rsidR="007D446B">
        <w:t>permet de faire la somme</w:t>
      </w:r>
      <w:r w:rsidR="000E44DD">
        <w:t xml:space="preserve"> des attributs </w:t>
      </w:r>
      <w:r w:rsidR="007D446B">
        <w:t>d’un</w:t>
      </w:r>
      <w:r w:rsidR="000E44DD">
        <w:t xml:space="preserve"> champ</w:t>
      </w:r>
      <w:r w:rsidR="00BB33D9">
        <w:t>,</w:t>
      </w:r>
      <w:r w:rsidR="007D446B">
        <w:t xml:space="preserve"> </w:t>
      </w:r>
      <w:r w:rsidR="00BB33D9">
        <w:t>contenant une variable quantitative de stock,</w:t>
      </w:r>
      <w:r w:rsidR="00BB33D9" w:rsidRPr="00BB33D9">
        <w:t xml:space="preserve"> </w:t>
      </w:r>
      <w:r w:rsidR="00BB33D9" w:rsidRPr="00F04087">
        <w:rPr>
          <w:b/>
          <w:bCs/>
        </w:rPr>
        <w:t>de type entier ou réel</w:t>
      </w:r>
    </w:p>
    <w:p w14:paraId="1981483A" w14:textId="39BF1BA5" w:rsidR="00BB33D9" w:rsidRDefault="00BB33D9" w:rsidP="006671F6">
      <w:pPr>
        <w:pStyle w:val="Paragraphedeliste"/>
        <w:tabs>
          <w:tab w:val="right" w:leader="dot" w:pos="9639"/>
        </w:tabs>
        <w:ind w:left="709"/>
      </w:pPr>
      <w:r>
        <w:rPr>
          <w:b/>
        </w:rPr>
        <w:t xml:space="preserve">mean </w:t>
      </w:r>
      <w:r w:rsidRPr="006671F6">
        <w:rPr>
          <w:bCs/>
        </w:rPr>
        <w:t>(moyenne)</w:t>
      </w:r>
      <w:r w:rsidRPr="00BB33D9">
        <w:t xml:space="preserve"> </w:t>
      </w:r>
      <w:r>
        <w:t xml:space="preserve">: permet de faire la moyenne des attributs d’un champ, contenant une variable quantitatitive d’intensité, </w:t>
      </w:r>
      <w:r w:rsidRPr="00F04087">
        <w:rPr>
          <w:b/>
          <w:bCs/>
        </w:rPr>
        <w:t>de type entier ou réel</w:t>
      </w:r>
    </w:p>
    <w:p w14:paraId="10A4C964" w14:textId="19F424CB" w:rsidR="0046180B" w:rsidRDefault="00673159" w:rsidP="006671F6">
      <w:pPr>
        <w:pStyle w:val="Paragraphedeliste"/>
        <w:numPr>
          <w:ilvl w:val="0"/>
          <w:numId w:val="36"/>
        </w:numPr>
        <w:tabs>
          <w:tab w:val="right" w:leader="dot" w:pos="9639"/>
        </w:tabs>
      </w:pPr>
      <w:r w:rsidRPr="00CC669C">
        <w:rPr>
          <w:b/>
        </w:rPr>
        <w:t>first_value</w:t>
      </w:r>
      <w:r w:rsidR="000E44DD">
        <w:t> </w:t>
      </w:r>
      <w:r w:rsidR="00E045B3">
        <w:t xml:space="preserve">(ou </w:t>
      </w:r>
      <w:r w:rsidR="00E045B3" w:rsidRPr="00CC669C">
        <w:rPr>
          <w:b/>
        </w:rPr>
        <w:t>last value</w:t>
      </w:r>
      <w:r w:rsidR="00E045B3">
        <w:t xml:space="preserve">) </w:t>
      </w:r>
      <w:r w:rsidR="000E44DD">
        <w:t xml:space="preserve">: permet de garder l’attribut du champ qui correspond à la première </w:t>
      </w:r>
      <w:r w:rsidR="00E045B3">
        <w:t xml:space="preserve">(ou dernière) </w:t>
      </w:r>
      <w:r w:rsidR="000E44DD">
        <w:t>entité agrégée pour chaque nouvelle entité crée (peu</w:t>
      </w:r>
      <w:r w:rsidR="00E045B3">
        <w:t>vent</w:t>
      </w:r>
      <w:r w:rsidR="000E44DD">
        <w:t xml:space="preserve"> être utilisé</w:t>
      </w:r>
      <w:r w:rsidR="00E045B3">
        <w:t>s</w:t>
      </w:r>
      <w:r w:rsidR="000E44DD">
        <w:t xml:space="preserve"> à la place de concatenate_unique</w:t>
      </w:r>
      <w:r w:rsidR="008C2137">
        <w:t xml:space="preserve"> à partir du moment où tous les attributs sont identiques dans les entités agrégées</w:t>
      </w:r>
      <w:r w:rsidR="000B4BEE">
        <w:t>)</w:t>
      </w:r>
      <w:r w:rsidR="007E1AA2">
        <w:t>.</w:t>
      </w:r>
      <w:r w:rsidR="008C2137">
        <w:t xml:space="preserve"> Cette fonction est utilisée pour les champs </w:t>
      </w:r>
      <w:r w:rsidR="008C2137" w:rsidRPr="00F04087">
        <w:rPr>
          <w:b/>
          <w:bCs/>
        </w:rPr>
        <w:t>de type text</w:t>
      </w:r>
      <w:r w:rsidR="0046180B">
        <w:rPr>
          <w:b/>
          <w:bCs/>
        </w:rPr>
        <w:t>e.</w:t>
      </w:r>
    </w:p>
    <w:p w14:paraId="6F6A5485" w14:textId="03FD12B7" w:rsidR="007D446B" w:rsidRDefault="007D446B" w:rsidP="006671F6">
      <w:pPr>
        <w:pStyle w:val="Paragraphedeliste"/>
        <w:numPr>
          <w:ilvl w:val="0"/>
          <w:numId w:val="36"/>
        </w:numPr>
        <w:tabs>
          <w:tab w:val="right" w:leader="dot" w:pos="9639"/>
        </w:tabs>
      </w:pPr>
      <w:r w:rsidRPr="005D7187">
        <w:rPr>
          <w:b/>
        </w:rPr>
        <w:t>concatenate_unique</w:t>
      </w:r>
      <w:r w:rsidR="00BB33D9">
        <w:rPr>
          <w:color w:val="FF0000"/>
        </w:rPr>
        <w:t xml:space="preserve"> </w:t>
      </w:r>
      <w:r>
        <w:t xml:space="preserve">: </w:t>
      </w:r>
      <w:r w:rsidRPr="005D7187">
        <w:t>permet d’agréger les valeurs uniques présentes dans chaque champ</w:t>
      </w:r>
      <w:r>
        <w:t xml:space="preserve"> (peut être utilisé à la place de first_value)</w:t>
      </w:r>
      <w:r w:rsidR="007E1AA2">
        <w:t>.</w:t>
      </w:r>
      <w:r w:rsidR="008C2137">
        <w:t xml:space="preserve"> Cette fonction est utilisée pour les champs </w:t>
      </w:r>
      <w:r w:rsidR="008C2137" w:rsidRPr="00F04087">
        <w:rPr>
          <w:b/>
          <w:bCs/>
        </w:rPr>
        <w:t>de type texte</w:t>
      </w:r>
      <w:r w:rsidR="008C2137">
        <w:t xml:space="preserve">. </w:t>
      </w:r>
    </w:p>
    <w:p w14:paraId="78683478" w14:textId="5E709102" w:rsidR="00673159" w:rsidRDefault="00E71273" w:rsidP="006671F6">
      <w:pPr>
        <w:pStyle w:val="Paragraphedeliste"/>
        <w:numPr>
          <w:ilvl w:val="0"/>
          <w:numId w:val="15"/>
        </w:numPr>
        <w:tabs>
          <w:tab w:val="right" w:leader="dot" w:pos="9639"/>
        </w:tabs>
      </w:pPr>
      <w:r>
        <w:t xml:space="preserve">Quelles </w:t>
      </w:r>
      <w:r w:rsidRPr="006671F6">
        <w:rPr>
          <w:b/>
        </w:rPr>
        <w:t>fonctions d’agrégation</w:t>
      </w:r>
      <w:r>
        <w:t xml:space="preserve"> utilisez-vous pour les </w:t>
      </w:r>
      <w:r w:rsidR="000B4BEE">
        <w:t xml:space="preserve">champs : </w:t>
      </w:r>
    </w:p>
    <w:p w14:paraId="50B1C6EB" w14:textId="22EAED9F" w:rsidR="00673159" w:rsidRDefault="002779D2" w:rsidP="00FB706A">
      <w:pPr>
        <w:pStyle w:val="Paragraphedeliste"/>
        <w:numPr>
          <w:ilvl w:val="2"/>
          <w:numId w:val="18"/>
        </w:numPr>
        <w:tabs>
          <w:tab w:val="right" w:leader="dot" w:pos="9639"/>
        </w:tabs>
        <w:ind w:left="2336" w:hanging="357"/>
      </w:pPr>
      <w:r>
        <w:t>SIREN_EPCI :</w:t>
      </w:r>
      <w:r w:rsidR="008C2137">
        <w:tab/>
      </w:r>
      <w:r>
        <w:t xml:space="preserve"> </w:t>
      </w:r>
    </w:p>
    <w:p w14:paraId="4F2911CB" w14:textId="7DF90FAA" w:rsidR="00673159" w:rsidRDefault="007D446B" w:rsidP="00FB706A">
      <w:pPr>
        <w:pStyle w:val="Paragraphedeliste"/>
        <w:numPr>
          <w:ilvl w:val="2"/>
          <w:numId w:val="18"/>
        </w:numPr>
        <w:tabs>
          <w:tab w:val="right" w:leader="dot" w:pos="9639"/>
        </w:tabs>
      </w:pPr>
      <w:r>
        <w:t>NOM</w:t>
      </w:r>
      <w:r w:rsidR="00E71273">
        <w:t>_EPCI</w:t>
      </w:r>
      <w:r>
        <w:t> :</w:t>
      </w:r>
      <w:r w:rsidR="008C2137">
        <w:tab/>
      </w:r>
    </w:p>
    <w:p w14:paraId="759C6C37" w14:textId="63741D94" w:rsidR="00673159" w:rsidRDefault="002779D2" w:rsidP="00FB706A">
      <w:pPr>
        <w:pStyle w:val="Paragraphedeliste"/>
        <w:numPr>
          <w:ilvl w:val="2"/>
          <w:numId w:val="18"/>
        </w:numPr>
        <w:tabs>
          <w:tab w:val="right" w:leader="dot" w:pos="9639"/>
        </w:tabs>
      </w:pPr>
      <w:r>
        <w:t>TYPE_EPCI :</w:t>
      </w:r>
      <w:r w:rsidR="008C2137">
        <w:tab/>
      </w:r>
    </w:p>
    <w:p w14:paraId="0CF06129" w14:textId="72C1D610" w:rsidR="00673159" w:rsidRDefault="00E71273" w:rsidP="00FB706A">
      <w:pPr>
        <w:pStyle w:val="Paragraphedeliste"/>
        <w:numPr>
          <w:ilvl w:val="2"/>
          <w:numId w:val="18"/>
        </w:numPr>
        <w:tabs>
          <w:tab w:val="right" w:leader="dot" w:pos="9639"/>
        </w:tabs>
      </w:pPr>
      <w:r>
        <w:t>INSEE_</w:t>
      </w:r>
      <w:r w:rsidR="007D446B">
        <w:t>C</w:t>
      </w:r>
      <w:r w:rsidR="002779D2">
        <w:t>OM</w:t>
      </w:r>
      <w:r w:rsidR="007D446B">
        <w:t> :</w:t>
      </w:r>
      <w:r w:rsidR="008C2137">
        <w:tab/>
      </w:r>
    </w:p>
    <w:p w14:paraId="7CCC1A03" w14:textId="3A2926DC" w:rsidR="00673159" w:rsidRDefault="00E71273" w:rsidP="00FB706A">
      <w:pPr>
        <w:pStyle w:val="Paragraphedeliste"/>
        <w:numPr>
          <w:ilvl w:val="2"/>
          <w:numId w:val="18"/>
        </w:numPr>
        <w:tabs>
          <w:tab w:val="right" w:leader="dot" w:pos="9639"/>
        </w:tabs>
      </w:pPr>
      <w:r>
        <w:t>Population</w:t>
      </w:r>
      <w:r w:rsidR="007D446B">
        <w:t> :</w:t>
      </w:r>
      <w:r w:rsidR="008C2137">
        <w:tab/>
      </w:r>
    </w:p>
    <w:p w14:paraId="3D0EE72A" w14:textId="69397B50" w:rsidR="00673159" w:rsidRDefault="00624C4A" w:rsidP="00DD4AC4">
      <w:pPr>
        <w:pStyle w:val="Paragraphedeliste"/>
        <w:numPr>
          <w:ilvl w:val="0"/>
          <w:numId w:val="15"/>
        </w:numPr>
        <w:tabs>
          <w:tab w:val="right" w:leader="dot" w:pos="9639"/>
        </w:tabs>
      </w:pPr>
      <w:r w:rsidRPr="00DD4AC4">
        <w:t>A</w:t>
      </w:r>
      <w:r w:rsidR="00673159" w:rsidRPr="00CC669C">
        <w:t xml:space="preserve"> l’aide de l’outil </w:t>
      </w:r>
      <w:r w:rsidR="00234DCE" w:rsidRPr="00CC669C">
        <w:drawing>
          <wp:inline distT="0" distB="0" distL="0" distR="0" wp14:anchorId="0DD9711F" wp14:editId="52B5555C">
            <wp:extent cx="342900" cy="342900"/>
            <wp:effectExtent l="19050" t="0" r="0" b="0"/>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srcRect/>
                    <a:stretch>
                      <a:fillRect/>
                    </a:stretch>
                  </pic:blipFill>
                  <pic:spPr bwMode="auto">
                    <a:xfrm>
                      <a:off x="0" y="0"/>
                      <a:ext cx="342900" cy="342900"/>
                    </a:xfrm>
                    <a:prstGeom prst="rect">
                      <a:avLst/>
                    </a:prstGeom>
                    <a:noFill/>
                    <a:ln w="9525">
                      <a:noFill/>
                      <a:miter lim="800000"/>
                      <a:headEnd/>
                      <a:tailEnd/>
                    </a:ln>
                  </pic:spPr>
                </pic:pic>
              </a:graphicData>
            </a:graphic>
          </wp:inline>
        </w:drawing>
      </w:r>
      <w:r w:rsidR="00673159" w:rsidRPr="00CC669C">
        <w:t xml:space="preserve">, </w:t>
      </w:r>
      <w:r w:rsidR="00673159" w:rsidRPr="00DD4AC4">
        <w:t>supprime</w:t>
      </w:r>
      <w:r w:rsidR="00120C8B" w:rsidRPr="00DD4AC4">
        <w:t>z</w:t>
      </w:r>
      <w:r w:rsidR="00673159" w:rsidRPr="00CC669C">
        <w:t xml:space="preserve"> les colonnes non-nécessaires</w:t>
      </w:r>
      <w:r>
        <w:t> !</w:t>
      </w:r>
    </w:p>
    <w:p w14:paraId="14A44B08" w14:textId="76727B10" w:rsidR="00673159" w:rsidRDefault="00624C4A" w:rsidP="006671F6">
      <w:pPr>
        <w:tabs>
          <w:tab w:val="right" w:leader="dot" w:pos="9639"/>
        </w:tabs>
        <w:ind w:left="360"/>
      </w:pPr>
      <w:r w:rsidRPr="00BB33D9">
        <w:rPr>
          <w:b/>
        </w:rPr>
        <w:t>Quatrièmement</w:t>
      </w:r>
      <w:r w:rsidR="00F6112A">
        <w:t xml:space="preserve">, </w:t>
      </w:r>
      <w:r>
        <w:t xml:space="preserve">vous devez </w:t>
      </w:r>
      <w:r w:rsidR="00F6112A">
        <w:t>organiser les colonnes de façon logique (les champs contenant les codes et les noms des EPCI doivent apparaître dans les premières colonnes, puis le statut de l’EPCI, le nombre de communes, la population)</w:t>
      </w:r>
      <w:r w:rsidR="008C2137">
        <w:t xml:space="preserve"> et </w:t>
      </w:r>
      <w:r w:rsidR="008C2137" w:rsidRPr="00BB33D9">
        <w:rPr>
          <w:b/>
          <w:bCs/>
        </w:rPr>
        <w:t>vérifie</w:t>
      </w:r>
      <w:r w:rsidRPr="00BB33D9">
        <w:rPr>
          <w:b/>
          <w:bCs/>
        </w:rPr>
        <w:t>z</w:t>
      </w:r>
      <w:r w:rsidR="008C2137" w:rsidRPr="00BB33D9">
        <w:rPr>
          <w:b/>
          <w:bCs/>
        </w:rPr>
        <w:t xml:space="preserve"> les types des champs créés</w:t>
      </w:r>
      <w:r w:rsidR="008C2137">
        <w:t>, ainsi que leur longueur et leur précision</w:t>
      </w:r>
      <w:r w:rsidR="009D13B8">
        <w:t>. (</w:t>
      </w:r>
      <w:r w:rsidR="009D13B8" w:rsidRPr="00BB33D9">
        <w:rPr>
          <w:u w:val="single"/>
        </w:rPr>
        <w:t>Attention à INSEE_COM qui change de type</w:t>
      </w:r>
      <w:r w:rsidR="009D13B8">
        <w:t>)</w:t>
      </w:r>
    </w:p>
    <w:p w14:paraId="745975E4" w14:textId="77777777" w:rsidR="005074BB" w:rsidRPr="00CC669C" w:rsidRDefault="00BA1E5C">
      <w:pPr>
        <w:pStyle w:val="Paragraphedeliste"/>
        <w:numPr>
          <w:ilvl w:val="0"/>
          <w:numId w:val="3"/>
        </w:numPr>
        <w:tabs>
          <w:tab w:val="right" w:leader="dot" w:pos="9639"/>
        </w:tabs>
        <w:ind w:left="357" w:hanging="357"/>
        <w:jc w:val="left"/>
        <w:rPr>
          <w:noProof/>
          <w:lang w:eastAsia="fr-FR"/>
        </w:rPr>
      </w:pPr>
      <w:r w:rsidRPr="00624C4A">
        <w:rPr>
          <w:b/>
          <w:bCs/>
        </w:rPr>
        <w:t>Réalise</w:t>
      </w:r>
      <w:r w:rsidR="001E50A3" w:rsidRPr="00624C4A">
        <w:rPr>
          <w:b/>
          <w:bCs/>
        </w:rPr>
        <w:t>z</w:t>
      </w:r>
      <w:r w:rsidRPr="001E50A3">
        <w:t xml:space="preserve"> l’agrégation</w:t>
      </w:r>
      <w:r w:rsidR="00710229">
        <w:t xml:space="preserve"> et </w:t>
      </w:r>
      <w:r w:rsidR="00710229" w:rsidRPr="00624C4A">
        <w:rPr>
          <w:b/>
          <w:bCs/>
        </w:rPr>
        <w:t>enregistrez</w:t>
      </w:r>
      <w:r w:rsidR="00710229">
        <w:t xml:space="preserve"> le nouveau jeu de données sous le nom de </w:t>
      </w:r>
      <w:r w:rsidR="00673159" w:rsidRPr="00CC669C">
        <w:rPr>
          <w:i/>
        </w:rPr>
        <w:t>EPCI_Loire.shp</w:t>
      </w:r>
    </w:p>
    <w:p w14:paraId="56400DCA" w14:textId="6AFC45B8" w:rsidR="00436127" w:rsidRDefault="0033093E" w:rsidP="00DD4AC4">
      <w:pPr>
        <w:pStyle w:val="Paragraphedeliste"/>
        <w:numPr>
          <w:ilvl w:val="0"/>
          <w:numId w:val="3"/>
        </w:numPr>
        <w:tabs>
          <w:tab w:val="right" w:leader="dot" w:pos="9639"/>
        </w:tabs>
        <w:spacing w:after="0"/>
        <w:ind w:left="357" w:hanging="357"/>
        <w:jc w:val="left"/>
        <w:rPr>
          <w:noProof/>
          <w:lang w:eastAsia="fr-FR"/>
        </w:rPr>
      </w:pPr>
      <w:r>
        <w:t>Décrivez</w:t>
      </w:r>
      <w:r w:rsidRPr="001E50A3">
        <w:t xml:space="preserve"> </w:t>
      </w:r>
      <w:r w:rsidR="00624C4A">
        <w:t>votre nouvelle couche (</w:t>
      </w:r>
      <w:r w:rsidR="00624C4A" w:rsidRPr="00CC669C">
        <w:rPr>
          <w:i/>
        </w:rPr>
        <w:t>EPCI_Loire</w:t>
      </w:r>
      <w:r w:rsidR="00624C4A">
        <w:t>)</w:t>
      </w:r>
      <w:r w:rsidR="001B4392">
        <w:t> :</w:t>
      </w:r>
    </w:p>
    <w:p w14:paraId="50EFBB96" w14:textId="08B59F90" w:rsidR="00436127" w:rsidRDefault="00436127" w:rsidP="00DD4AC4">
      <w:pPr>
        <w:tabs>
          <w:tab w:val="right" w:leader="dot" w:pos="9639"/>
        </w:tabs>
        <w:spacing w:after="0"/>
        <w:ind w:left="357"/>
        <w:jc w:val="left"/>
      </w:pPr>
      <w:r>
        <w:t>a. C</w:t>
      </w:r>
      <w:r w:rsidR="00956622">
        <w:t>ombien y a-t-il d’entités ?</w:t>
      </w:r>
      <w:r>
        <w:tab/>
      </w:r>
    </w:p>
    <w:p w14:paraId="5F92C8B8" w14:textId="0FB98678" w:rsidR="00436127" w:rsidRDefault="00436127" w:rsidP="00DD4AC4">
      <w:pPr>
        <w:tabs>
          <w:tab w:val="right" w:leader="dot" w:pos="9639"/>
        </w:tabs>
        <w:spacing w:after="0"/>
        <w:ind w:left="357"/>
        <w:jc w:val="left"/>
      </w:pPr>
      <w:r>
        <w:t>b. A</w:t>
      </w:r>
      <w:r w:rsidR="0033093E">
        <w:t xml:space="preserve"> quoi correspondent</w:t>
      </w:r>
      <w:r w:rsidR="001E50A3">
        <w:t xml:space="preserve"> les objets graphiques</w:t>
      </w:r>
      <w:r w:rsidR="00956622">
        <w:t> ?</w:t>
      </w:r>
      <w:r>
        <w:tab/>
      </w:r>
    </w:p>
    <w:p w14:paraId="1027FA62" w14:textId="3FEB00A4" w:rsidR="00673159" w:rsidRDefault="00436127" w:rsidP="00DD4AC4">
      <w:pPr>
        <w:tabs>
          <w:tab w:val="right" w:leader="dot" w:pos="9639"/>
        </w:tabs>
        <w:spacing w:after="0"/>
        <w:ind w:left="357"/>
        <w:jc w:val="left"/>
      </w:pPr>
      <w:r>
        <w:t xml:space="preserve">c. </w:t>
      </w:r>
      <w:r w:rsidR="00624C4A">
        <w:t>Q</w:t>
      </w:r>
      <w:r w:rsidR="00956622">
        <w:t>ue contiennent</w:t>
      </w:r>
      <w:r w:rsidR="008C2137">
        <w:t xml:space="preserve"> </w:t>
      </w:r>
      <w:r w:rsidR="003771E9">
        <w:t>l</w:t>
      </w:r>
      <w:r w:rsidR="008C2137">
        <w:t>e</w:t>
      </w:r>
      <w:r w:rsidR="001E50A3">
        <w:t>s champs dans la table attributaire</w:t>
      </w:r>
      <w:r w:rsidR="00DD4AC4">
        <w:t> ?</w:t>
      </w:r>
      <w:r w:rsidR="0033093E">
        <w:t> </w:t>
      </w:r>
      <w:r w:rsidR="008C2137">
        <w:tab/>
      </w:r>
      <w:r w:rsidR="008C2137">
        <w:tab/>
      </w:r>
    </w:p>
    <w:p w14:paraId="4845A9B3" w14:textId="222B83A4" w:rsidR="00002E1D" w:rsidRPr="00002E1D" w:rsidRDefault="001F15F7" w:rsidP="006671F6">
      <w:pPr>
        <w:pStyle w:val="Titre2"/>
        <w:numPr>
          <w:ilvl w:val="0"/>
          <w:numId w:val="14"/>
        </w:numPr>
      </w:pPr>
      <w:bookmarkStart w:id="22" w:name="_Toc190878393"/>
      <w:bookmarkStart w:id="23" w:name="_Toc190881887"/>
      <w:bookmarkStart w:id="24" w:name="_Toc223081160"/>
      <w:bookmarkEnd w:id="22"/>
      <w:bookmarkEnd w:id="23"/>
      <w:r w:rsidRPr="00710229">
        <w:t xml:space="preserve">Sélection </w:t>
      </w:r>
      <w:r w:rsidR="00767ED8">
        <w:t xml:space="preserve">de </w:t>
      </w:r>
      <w:r w:rsidRPr="00710229">
        <w:t>l’EPCI de Saint-Etienne Métropo</w:t>
      </w:r>
      <w:r w:rsidR="00002E1D">
        <w:t>le</w:t>
      </w:r>
      <w:bookmarkEnd w:id="24"/>
    </w:p>
    <w:p w14:paraId="338C1E15" w14:textId="77777777" w:rsidR="00002E1D" w:rsidRPr="004211E3" w:rsidRDefault="00002E1D" w:rsidP="00002E1D">
      <w:r>
        <w:t xml:space="preserve">Nous souhaitons maintenant isoler l’EPCI de Saint-Etienne Métropole afin de s’occuper uniquement de cette EPCI qui représente notre zone d’intérêt. </w:t>
      </w:r>
    </w:p>
    <w:p w14:paraId="216ACE3E" w14:textId="6CE19AE7" w:rsidR="00002E1D" w:rsidRDefault="00002E1D" w:rsidP="00FB706A">
      <w:pPr>
        <w:pStyle w:val="Paragraphedeliste"/>
        <w:numPr>
          <w:ilvl w:val="0"/>
          <w:numId w:val="16"/>
        </w:numPr>
        <w:tabs>
          <w:tab w:val="right" w:leader="dot" w:pos="9639"/>
        </w:tabs>
      </w:pPr>
      <w:r>
        <w:t>Quelle opération permet de sélectionner l’EPCI de Saint-Etienne Métropole ?</w:t>
      </w:r>
      <w:r>
        <w:tab/>
      </w:r>
    </w:p>
    <w:p w14:paraId="1976E65C" w14:textId="77777777" w:rsidR="00002E1D" w:rsidRDefault="00002E1D" w:rsidP="00FB706A">
      <w:pPr>
        <w:pStyle w:val="Paragraphedeliste"/>
        <w:numPr>
          <w:ilvl w:val="0"/>
          <w:numId w:val="16"/>
        </w:numPr>
        <w:tabs>
          <w:tab w:val="right" w:leader="dot" w:pos="9639"/>
        </w:tabs>
      </w:pPr>
      <w:r w:rsidRPr="0001038D">
        <w:rPr>
          <w:b/>
          <w:bCs/>
        </w:rPr>
        <w:t>Réalisez</w:t>
      </w:r>
      <w:r>
        <w:t xml:space="preserve"> cette opération, et </w:t>
      </w:r>
      <w:r w:rsidRPr="008C16EA">
        <w:rPr>
          <w:b/>
          <w:bCs/>
        </w:rPr>
        <w:t>enregistrez</w:t>
      </w:r>
      <w:r>
        <w:t xml:space="preserve"> l’entité sélectionnée sous le nom « EPCI_SEM ».</w:t>
      </w:r>
    </w:p>
    <w:p w14:paraId="44085816" w14:textId="2A4426F5" w:rsidR="00002E1D" w:rsidRPr="00DD4AC4" w:rsidRDefault="00002E1D" w:rsidP="00002E1D">
      <w:pPr>
        <w:spacing w:after="160" w:line="259" w:lineRule="auto"/>
        <w:jc w:val="left"/>
        <w:rPr>
          <w:noProof/>
          <w:sz w:val="20"/>
          <w:lang w:eastAsia="fr-FR"/>
        </w:rPr>
      </w:pPr>
      <w:r w:rsidRPr="00595544">
        <w:rPr>
          <w:noProof/>
          <w:lang w:eastAsia="fr-FR"/>
        </w:rPr>
        <w:t xml:space="preserve"> </w:t>
      </w:r>
      <w:r w:rsidR="00BB33D9" w:rsidRPr="00BB33D9">
        <w:rPr>
          <w:noProof/>
        </w:rPr>
        <w:t xml:space="preserve"> </w:t>
      </w:r>
      <w:r w:rsidRPr="00595544">
        <w:rPr>
          <w:noProof/>
          <w:lang w:eastAsia="fr-FR"/>
        </w:rPr>
        <w:t xml:space="preserve"> </w:t>
      </w:r>
    </w:p>
    <w:p w14:paraId="453D2D93" w14:textId="41CDB885" w:rsidR="002D772A" w:rsidRPr="00A91053" w:rsidRDefault="00FB7820" w:rsidP="00DD4AC4">
      <w:pPr>
        <w:pStyle w:val="Paragraphedeliste"/>
        <w:numPr>
          <w:ilvl w:val="0"/>
          <w:numId w:val="16"/>
        </w:numPr>
        <w:tabs>
          <w:tab w:val="right" w:leader="dot" w:pos="9639"/>
        </w:tabs>
        <w:rPr>
          <w:b/>
          <w:bCs/>
        </w:rPr>
      </w:pPr>
      <w:bookmarkStart w:id="25" w:name="_Toc190878395"/>
      <w:bookmarkStart w:id="26" w:name="_Toc190881889"/>
      <w:bookmarkStart w:id="27" w:name="_Toc190878396"/>
      <w:bookmarkStart w:id="28" w:name="_Toc190881890"/>
      <w:bookmarkStart w:id="29" w:name="_Toc190878397"/>
      <w:bookmarkStart w:id="30" w:name="_Toc190881891"/>
      <w:bookmarkStart w:id="31" w:name="_Toc190878398"/>
      <w:bookmarkStart w:id="32" w:name="_Toc190881892"/>
      <w:bookmarkStart w:id="33" w:name="_Toc190878399"/>
      <w:bookmarkStart w:id="34" w:name="_Toc190881893"/>
      <w:bookmarkStart w:id="35" w:name="_Toc190878400"/>
      <w:bookmarkStart w:id="36" w:name="_Toc190881894"/>
      <w:bookmarkStart w:id="37" w:name="_Toc190878401"/>
      <w:bookmarkStart w:id="38" w:name="_Toc190881895"/>
      <w:bookmarkStart w:id="39" w:name="_Toc190878402"/>
      <w:bookmarkStart w:id="40" w:name="_Toc190881896"/>
      <w:bookmarkStart w:id="41" w:name="_Toc190878403"/>
      <w:bookmarkStart w:id="42" w:name="_Toc190881897"/>
      <w:bookmarkStart w:id="43" w:name="_Toc190878404"/>
      <w:bookmarkStart w:id="44" w:name="_Toc190881898"/>
      <w:bookmarkStart w:id="45" w:name="_Toc190878405"/>
      <w:bookmarkStart w:id="46" w:name="_Toc190881899"/>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DD4AC4">
        <w:rPr>
          <w:b/>
          <w:bCs/>
        </w:rPr>
        <w:lastRenderedPageBreak/>
        <w:t>R</w:t>
      </w:r>
      <w:r w:rsidRPr="00DA2CB1">
        <w:rPr>
          <w:b/>
          <w:bCs/>
        </w:rPr>
        <w:t>éalisez</w:t>
      </w:r>
      <w:r w:rsidRPr="00DD4AC4">
        <w:rPr>
          <w:b/>
          <w:bCs/>
        </w:rPr>
        <w:t xml:space="preserve"> le schéma de traitements </w:t>
      </w:r>
      <w:r w:rsidR="00A91053">
        <w:rPr>
          <w:b/>
          <w:bCs/>
        </w:rPr>
        <w:t xml:space="preserve">ayant permis de créer </w:t>
      </w:r>
      <w:r w:rsidRPr="00DD4AC4">
        <w:rPr>
          <w:b/>
          <w:bCs/>
        </w:rPr>
        <w:t>EPCI_SEM</w:t>
      </w:r>
      <w:r w:rsidR="00A91053">
        <w:rPr>
          <w:b/>
          <w:bCs/>
        </w:rPr>
        <w:t xml:space="preserve">.shp </w:t>
      </w:r>
      <w:r w:rsidR="00A91053" w:rsidRPr="00A91053">
        <w:rPr>
          <w:bCs/>
        </w:rPr>
        <w:t>(</w:t>
      </w:r>
      <w:r w:rsidR="00A91053">
        <w:rPr>
          <w:bCs/>
        </w:rPr>
        <w:t xml:space="preserve">correspondant à </w:t>
      </w:r>
      <w:r w:rsidR="00A91053" w:rsidRPr="00A91053">
        <w:rPr>
          <w:bCs/>
        </w:rPr>
        <w:t>toute la partie 3).</w:t>
      </w:r>
    </w:p>
    <w:p w14:paraId="4EEF375B" w14:textId="77777777" w:rsidR="00A91053" w:rsidRPr="00A91053" w:rsidRDefault="00A91053" w:rsidP="00A91053">
      <w:pPr>
        <w:pStyle w:val="Paragraphedeliste"/>
        <w:rPr>
          <w:b/>
          <w:bCs/>
        </w:rPr>
      </w:pPr>
    </w:p>
    <w:p w14:paraId="0C2CA807" w14:textId="7C617AC6" w:rsidR="00A91053" w:rsidRDefault="00A91053" w:rsidP="00A91053">
      <w:pPr>
        <w:tabs>
          <w:tab w:val="right" w:leader="dot" w:pos="9639"/>
        </w:tabs>
        <w:rPr>
          <w:b/>
          <w:bCs/>
        </w:rPr>
      </w:pPr>
    </w:p>
    <w:p w14:paraId="42AFF3F1" w14:textId="4A1EC999" w:rsidR="00A91053" w:rsidRDefault="00A91053" w:rsidP="00A91053">
      <w:pPr>
        <w:tabs>
          <w:tab w:val="right" w:leader="dot" w:pos="9639"/>
        </w:tabs>
        <w:rPr>
          <w:b/>
          <w:bCs/>
        </w:rPr>
      </w:pPr>
    </w:p>
    <w:p w14:paraId="1A28DD0F" w14:textId="2FF63B32" w:rsidR="00A91053" w:rsidRDefault="00A91053" w:rsidP="00A91053">
      <w:pPr>
        <w:tabs>
          <w:tab w:val="right" w:leader="dot" w:pos="9639"/>
        </w:tabs>
        <w:rPr>
          <w:b/>
          <w:bCs/>
        </w:rPr>
      </w:pPr>
    </w:p>
    <w:p w14:paraId="1449BB78" w14:textId="2EF18BCF" w:rsidR="00A91053" w:rsidRDefault="00A91053" w:rsidP="00A91053">
      <w:pPr>
        <w:tabs>
          <w:tab w:val="right" w:leader="dot" w:pos="9639"/>
        </w:tabs>
        <w:rPr>
          <w:b/>
          <w:bCs/>
        </w:rPr>
      </w:pPr>
    </w:p>
    <w:p w14:paraId="038D5640" w14:textId="6913EE9B" w:rsidR="00A91053" w:rsidRDefault="00A91053" w:rsidP="00A91053">
      <w:pPr>
        <w:tabs>
          <w:tab w:val="right" w:leader="dot" w:pos="9639"/>
        </w:tabs>
        <w:rPr>
          <w:b/>
          <w:bCs/>
        </w:rPr>
      </w:pPr>
    </w:p>
    <w:p w14:paraId="3CB591DE" w14:textId="45644ADC" w:rsidR="00A91053" w:rsidRDefault="00A91053" w:rsidP="00A91053">
      <w:pPr>
        <w:tabs>
          <w:tab w:val="right" w:leader="dot" w:pos="9639"/>
        </w:tabs>
        <w:rPr>
          <w:b/>
          <w:bCs/>
        </w:rPr>
      </w:pPr>
    </w:p>
    <w:p w14:paraId="3398A1B4" w14:textId="37C57252" w:rsidR="00A91053" w:rsidRDefault="00A91053" w:rsidP="00A91053">
      <w:pPr>
        <w:tabs>
          <w:tab w:val="right" w:leader="dot" w:pos="9639"/>
        </w:tabs>
        <w:rPr>
          <w:b/>
          <w:bCs/>
        </w:rPr>
      </w:pPr>
    </w:p>
    <w:p w14:paraId="2CBF798C" w14:textId="6B8CCA8E" w:rsidR="00A91053" w:rsidRDefault="00A91053" w:rsidP="00A91053">
      <w:pPr>
        <w:tabs>
          <w:tab w:val="right" w:leader="dot" w:pos="9639"/>
        </w:tabs>
        <w:rPr>
          <w:b/>
          <w:bCs/>
        </w:rPr>
      </w:pPr>
    </w:p>
    <w:p w14:paraId="7A4059A9" w14:textId="7DA6EABD" w:rsidR="0062237F" w:rsidRDefault="0062237F" w:rsidP="0062237F">
      <w:pPr>
        <w:jc w:val="center"/>
      </w:pPr>
    </w:p>
    <w:p w14:paraId="1FB25434" w14:textId="77777777" w:rsidR="000E6340" w:rsidRDefault="000E6340" w:rsidP="0062237F">
      <w:pPr>
        <w:jc w:val="center"/>
      </w:pPr>
    </w:p>
    <w:p w14:paraId="3CA88888" w14:textId="18DB1D95" w:rsidR="000E6340" w:rsidRPr="0062237F" w:rsidRDefault="00116C42" w:rsidP="006671F6">
      <w:pPr>
        <w:pStyle w:val="Titre1"/>
      </w:pPr>
      <w:bookmarkStart w:id="47" w:name="_Toc223081161"/>
      <w:r>
        <w:t>Délimiter les couches d’urban atlas pour SEM</w:t>
      </w:r>
      <w:bookmarkEnd w:id="47"/>
    </w:p>
    <w:p w14:paraId="4A340F7E" w14:textId="77777777" w:rsidR="00673159" w:rsidRPr="00CC669C" w:rsidRDefault="00673159" w:rsidP="00CC669C">
      <w:pPr>
        <w:pStyle w:val="Sansinterligne"/>
        <w:rPr>
          <w:i/>
          <w:sz w:val="20"/>
        </w:rPr>
      </w:pPr>
    </w:p>
    <w:p w14:paraId="3789D973" w14:textId="67BECCC8" w:rsidR="00E03326" w:rsidRDefault="00FB7820" w:rsidP="00FB706A">
      <w:pPr>
        <w:pStyle w:val="Paragraphedeliste"/>
        <w:numPr>
          <w:ilvl w:val="0"/>
          <w:numId w:val="8"/>
        </w:numPr>
        <w:tabs>
          <w:tab w:val="right" w:leader="dot" w:pos="9639"/>
        </w:tabs>
        <w:ind w:left="357" w:hanging="357"/>
        <w:jc w:val="left"/>
      </w:pPr>
      <w:r>
        <w:t>Dessiner le schéma de traitement qui vous permet</w:t>
      </w:r>
      <w:r w:rsidR="00116C42">
        <w:t>tra</w:t>
      </w:r>
      <w:r>
        <w:t xml:space="preserve"> d’obtenir une </w:t>
      </w:r>
      <w:r w:rsidR="00116C42">
        <w:t xml:space="preserve">couche </w:t>
      </w:r>
      <w:r>
        <w:t>d’urban atlas 2006 correspondant à aux limites de SEM.</w:t>
      </w:r>
      <w:r w:rsidR="00E03326">
        <w:t xml:space="preserve"> N’oubliez pas d’indiquer les paramètres du traitement.</w:t>
      </w:r>
    </w:p>
    <w:p w14:paraId="616BA0F5" w14:textId="77777777" w:rsidR="00030B98" w:rsidRDefault="00030B98" w:rsidP="006671F6">
      <w:pPr>
        <w:pStyle w:val="Paragraphedeliste"/>
        <w:tabs>
          <w:tab w:val="right" w:leader="dot" w:pos="9639"/>
        </w:tabs>
        <w:ind w:left="360"/>
      </w:pPr>
    </w:p>
    <w:p w14:paraId="015B625E" w14:textId="13736413" w:rsidR="00E03326" w:rsidRDefault="00E03326" w:rsidP="006671F6">
      <w:pPr>
        <w:tabs>
          <w:tab w:val="right" w:leader="dot" w:pos="9639"/>
        </w:tabs>
        <w:jc w:val="left"/>
      </w:pPr>
    </w:p>
    <w:p w14:paraId="4CD2FB94" w14:textId="37CD72A3" w:rsidR="00A91053" w:rsidRDefault="00A91053" w:rsidP="006671F6">
      <w:pPr>
        <w:tabs>
          <w:tab w:val="right" w:leader="dot" w:pos="9639"/>
        </w:tabs>
        <w:jc w:val="left"/>
      </w:pPr>
    </w:p>
    <w:p w14:paraId="5FB3AB0F" w14:textId="5A366E68" w:rsidR="00A91053" w:rsidRDefault="00A91053" w:rsidP="006671F6">
      <w:pPr>
        <w:tabs>
          <w:tab w:val="right" w:leader="dot" w:pos="9639"/>
        </w:tabs>
        <w:jc w:val="left"/>
      </w:pPr>
    </w:p>
    <w:p w14:paraId="75366FCF" w14:textId="3BE2142C" w:rsidR="00A91053" w:rsidRDefault="00A91053" w:rsidP="006671F6">
      <w:pPr>
        <w:tabs>
          <w:tab w:val="right" w:leader="dot" w:pos="9639"/>
        </w:tabs>
        <w:jc w:val="left"/>
      </w:pPr>
    </w:p>
    <w:p w14:paraId="6B2CBBAB" w14:textId="77777777" w:rsidR="00A91053" w:rsidRDefault="00A91053" w:rsidP="006671F6">
      <w:pPr>
        <w:tabs>
          <w:tab w:val="right" w:leader="dot" w:pos="9639"/>
        </w:tabs>
        <w:jc w:val="left"/>
      </w:pPr>
    </w:p>
    <w:p w14:paraId="6B6BEACD" w14:textId="77777777" w:rsidR="00E03326" w:rsidRDefault="00E03326" w:rsidP="006671F6">
      <w:pPr>
        <w:tabs>
          <w:tab w:val="right" w:leader="dot" w:pos="9639"/>
        </w:tabs>
        <w:jc w:val="left"/>
      </w:pPr>
    </w:p>
    <w:p w14:paraId="7DBFB88F" w14:textId="77777777" w:rsidR="00E03326" w:rsidRDefault="00E03326" w:rsidP="006671F6">
      <w:pPr>
        <w:tabs>
          <w:tab w:val="right" w:leader="dot" w:pos="9639"/>
        </w:tabs>
        <w:jc w:val="left"/>
      </w:pPr>
    </w:p>
    <w:p w14:paraId="7E7CF332" w14:textId="77777777" w:rsidR="00E03326" w:rsidRDefault="00E03326" w:rsidP="006671F6">
      <w:pPr>
        <w:tabs>
          <w:tab w:val="right" w:leader="dot" w:pos="9639"/>
        </w:tabs>
        <w:jc w:val="left"/>
      </w:pPr>
    </w:p>
    <w:p w14:paraId="1A9F7B31" w14:textId="77777777" w:rsidR="00E03326" w:rsidRDefault="00E03326" w:rsidP="006671F6">
      <w:pPr>
        <w:tabs>
          <w:tab w:val="right" w:leader="dot" w:pos="9639"/>
        </w:tabs>
        <w:jc w:val="left"/>
      </w:pPr>
    </w:p>
    <w:p w14:paraId="3584C8FA" w14:textId="445A26D2" w:rsidR="00FB7820" w:rsidRDefault="00FB7820" w:rsidP="006671F6">
      <w:pPr>
        <w:tabs>
          <w:tab w:val="right" w:leader="dot" w:pos="9639"/>
        </w:tabs>
        <w:jc w:val="left"/>
      </w:pPr>
    </w:p>
    <w:p w14:paraId="7BADA9D4" w14:textId="77777777" w:rsidR="00A54E07" w:rsidRDefault="00A54E07">
      <w:pPr>
        <w:spacing w:after="160" w:line="259" w:lineRule="auto"/>
        <w:jc w:val="left"/>
      </w:pPr>
      <w:r>
        <w:br w:type="page"/>
      </w:r>
    </w:p>
    <w:p w14:paraId="676F9BE6" w14:textId="149D9018" w:rsidR="00B11BD4" w:rsidRPr="003953CB" w:rsidRDefault="00FB7820" w:rsidP="00A91053">
      <w:pPr>
        <w:pStyle w:val="Paragraphedeliste"/>
        <w:numPr>
          <w:ilvl w:val="0"/>
          <w:numId w:val="8"/>
        </w:numPr>
        <w:tabs>
          <w:tab w:val="right" w:leader="dot" w:pos="9639"/>
        </w:tabs>
        <w:ind w:left="357" w:hanging="357"/>
        <w:jc w:val="left"/>
        <w:rPr>
          <w:noProof/>
          <w:lang w:eastAsia="fr-FR"/>
        </w:rPr>
      </w:pPr>
      <w:r w:rsidRPr="006671F6">
        <w:lastRenderedPageBreak/>
        <w:t>Réalisez le</w:t>
      </w:r>
      <w:bookmarkStart w:id="48" w:name="_GoBack"/>
      <w:bookmarkEnd w:id="48"/>
      <w:r w:rsidRPr="006671F6">
        <w:t xml:space="preserve"> traitement</w:t>
      </w:r>
      <w:r w:rsidR="000F5289">
        <w:t xml:space="preserve"> et </w:t>
      </w:r>
      <w:r w:rsidR="003953CB" w:rsidRPr="006671F6">
        <w:t>enregistrez</w:t>
      </w:r>
      <w:r w:rsidR="000F5289">
        <w:t xml:space="preserve"> le résultat </w:t>
      </w:r>
      <w:r w:rsidR="003953CB">
        <w:t xml:space="preserve">comme </w:t>
      </w:r>
      <w:r w:rsidR="000F5289" w:rsidRPr="006671F6">
        <w:t>« Urban_2006_SEM</w:t>
      </w:r>
      <w:r w:rsidR="000F5289">
        <w:t> »</w:t>
      </w:r>
      <w:r w:rsidR="00213AFE">
        <w:t xml:space="preserve">. </w:t>
      </w:r>
    </w:p>
    <w:p w14:paraId="2ADBCE5D" w14:textId="3EF4EE04" w:rsidR="00F36A0A" w:rsidRDefault="00F36A0A" w:rsidP="00FB706A">
      <w:pPr>
        <w:pStyle w:val="Paragraphedeliste"/>
        <w:numPr>
          <w:ilvl w:val="0"/>
          <w:numId w:val="8"/>
        </w:numPr>
        <w:tabs>
          <w:tab w:val="right" w:leader="dot" w:pos="9639"/>
        </w:tabs>
        <w:rPr>
          <w:color w:val="FF0000"/>
        </w:rPr>
      </w:pPr>
      <w:r w:rsidRPr="003953CB">
        <w:t xml:space="preserve">Ouvrez </w:t>
      </w:r>
      <w:r>
        <w:t xml:space="preserve">la table attributaire de la couche en sortie. Quelles </w:t>
      </w:r>
      <w:r w:rsidR="000F5289">
        <w:t xml:space="preserve">champs et attributs </w:t>
      </w:r>
      <w:r>
        <w:t>contient-elle ?</w:t>
      </w:r>
      <w:r w:rsidR="00A53F85">
        <w:tab/>
      </w:r>
    </w:p>
    <w:p w14:paraId="555BE77E" w14:textId="7F5F21A9" w:rsidR="00A91053" w:rsidRPr="00A91053" w:rsidRDefault="00A91053" w:rsidP="00A91053">
      <w:pPr>
        <w:pStyle w:val="Paragraphedeliste"/>
        <w:tabs>
          <w:tab w:val="right" w:leader="dot" w:pos="9639"/>
        </w:tabs>
        <w:ind w:left="360"/>
      </w:pPr>
      <w:r w:rsidRPr="00A91053">
        <w:tab/>
      </w:r>
    </w:p>
    <w:p w14:paraId="3FBCB5AC" w14:textId="113AD0D4" w:rsidR="006625C3" w:rsidRDefault="00156195" w:rsidP="00FB706A">
      <w:pPr>
        <w:pStyle w:val="Paragraphedeliste"/>
        <w:numPr>
          <w:ilvl w:val="0"/>
          <w:numId w:val="8"/>
        </w:numPr>
        <w:tabs>
          <w:tab w:val="right" w:leader="dot" w:pos="9639"/>
        </w:tabs>
      </w:pPr>
      <w:r>
        <w:t>Faite</w:t>
      </w:r>
      <w:r w:rsidR="0014463D">
        <w:t>s</w:t>
      </w:r>
      <w:r>
        <w:t xml:space="preserve"> la même chose avec la couche « </w:t>
      </w:r>
      <w:r w:rsidRPr="003953CB">
        <w:rPr>
          <w:i/>
          <w:iCs/>
        </w:rPr>
        <w:t>urban_atlas_2018</w:t>
      </w:r>
      <w:r>
        <w:t> »</w:t>
      </w:r>
      <w:r w:rsidR="000F5289">
        <w:t xml:space="preserve"> et</w:t>
      </w:r>
      <w:r w:rsidR="00247582">
        <w:t xml:space="preserve"> </w:t>
      </w:r>
      <w:r w:rsidR="003953CB" w:rsidRPr="00E60C07">
        <w:rPr>
          <w:b/>
          <w:bCs/>
        </w:rPr>
        <w:t>enregistrez</w:t>
      </w:r>
      <w:r w:rsidR="00247582">
        <w:t xml:space="preserve"> le résultat </w:t>
      </w:r>
      <w:r w:rsidR="00856240">
        <w:t xml:space="preserve">sous le nom </w:t>
      </w:r>
      <w:r w:rsidR="00247582">
        <w:t>« </w:t>
      </w:r>
      <w:r w:rsidR="00247582" w:rsidRPr="003953CB">
        <w:rPr>
          <w:i/>
          <w:iCs/>
        </w:rPr>
        <w:t>Urban_2018</w:t>
      </w:r>
      <w:r w:rsidR="000F5289" w:rsidRPr="003953CB">
        <w:rPr>
          <w:i/>
          <w:iCs/>
        </w:rPr>
        <w:t>_SEM</w:t>
      </w:r>
      <w:r w:rsidR="00856240">
        <w:rPr>
          <w:i/>
          <w:iCs/>
        </w:rPr>
        <w:t>.shp</w:t>
      </w:r>
      <w:r w:rsidR="000F5289">
        <w:t> »</w:t>
      </w:r>
      <w:r w:rsidR="00856240">
        <w:t xml:space="preserve"> dans « Data_produites »</w:t>
      </w:r>
      <w:r>
        <w:t xml:space="preserve">. </w:t>
      </w:r>
    </w:p>
    <w:p w14:paraId="31DC90D7" w14:textId="5FF4EA30" w:rsidR="00030B98" w:rsidRDefault="00030B98" w:rsidP="00030B98">
      <w:pPr>
        <w:pStyle w:val="Paragraphedeliste"/>
        <w:numPr>
          <w:ilvl w:val="0"/>
          <w:numId w:val="8"/>
        </w:numPr>
        <w:tabs>
          <w:tab w:val="right" w:leader="dot" w:pos="9639"/>
        </w:tabs>
      </w:pPr>
      <w:r>
        <w:t xml:space="preserve">Ajoutez ce traitement dans le schéma de traitements réalisé plus haut (4.1). Veillez à ne pas répéter deux fois la couche EPCI_SEM.shp dans le schéma (rappel : un schéma doit être le plus simple possible) </w:t>
      </w:r>
    </w:p>
    <w:p w14:paraId="10D0E530" w14:textId="03BB4A31" w:rsidR="00F17B5E" w:rsidRDefault="00CC6BF4" w:rsidP="00FB706A">
      <w:pPr>
        <w:pStyle w:val="Paragraphedeliste"/>
        <w:numPr>
          <w:ilvl w:val="0"/>
          <w:numId w:val="8"/>
        </w:numPr>
        <w:tabs>
          <w:tab w:val="right" w:leader="dot" w:pos="9639"/>
        </w:tabs>
        <w:ind w:left="357" w:hanging="357"/>
      </w:pPr>
      <w:r>
        <w:t xml:space="preserve">Observez les données </w:t>
      </w:r>
      <w:r w:rsidR="003953CB" w:rsidRPr="000A4126">
        <w:rPr>
          <w:i/>
          <w:iCs/>
          <w:u w:val="single"/>
        </w:rPr>
        <w:t>urban_atlas_2006</w:t>
      </w:r>
      <w:r w:rsidR="003953CB">
        <w:t> </w:t>
      </w:r>
      <w:r>
        <w:t>par rapport à votre zone d’intérêt (</w:t>
      </w:r>
      <w:r w:rsidRPr="003953CB">
        <w:rPr>
          <w:i/>
          <w:iCs/>
        </w:rPr>
        <w:t>EPCI</w:t>
      </w:r>
      <w:r w:rsidR="003953CB" w:rsidRPr="003953CB">
        <w:rPr>
          <w:i/>
          <w:iCs/>
        </w:rPr>
        <w:t>_</w:t>
      </w:r>
      <w:r w:rsidRPr="003953CB">
        <w:rPr>
          <w:i/>
          <w:iCs/>
        </w:rPr>
        <w:t>SEM</w:t>
      </w:r>
      <w:r>
        <w:t xml:space="preserve">). </w:t>
      </w:r>
      <w:r w:rsidR="00856240">
        <w:t>Est-ce que l’occupation du sol est connue pour toute la zone couverte par Saint-Etienne Métropole</w:t>
      </w:r>
      <w:r>
        <w:t xml:space="preserve"> ? </w:t>
      </w:r>
      <w:r w:rsidR="00856240">
        <w:t>Observez particulièrement la zone Sud-Ouest.</w:t>
      </w:r>
      <w:r w:rsidR="00856240">
        <w:tab/>
      </w:r>
      <w:r w:rsidR="00856240">
        <w:tab/>
      </w:r>
    </w:p>
    <w:p w14:paraId="1DD18620" w14:textId="230521E5" w:rsidR="00CC6BF4" w:rsidRDefault="00CC6BF4" w:rsidP="00FB706A">
      <w:pPr>
        <w:pStyle w:val="Paragraphedeliste"/>
        <w:numPr>
          <w:ilvl w:val="0"/>
          <w:numId w:val="8"/>
        </w:numPr>
        <w:tabs>
          <w:tab w:val="right" w:leader="dot" w:pos="9639"/>
        </w:tabs>
        <w:ind w:left="357" w:hanging="357"/>
      </w:pPr>
      <w:r>
        <w:t xml:space="preserve">Comment pourrait-on prendre en compte cette particularité dans la représentation cartographique ? </w:t>
      </w:r>
    </w:p>
    <w:p w14:paraId="1F6AD0F4" w14:textId="394AFF78" w:rsidR="00CC6BF4" w:rsidRPr="00F17B5E" w:rsidRDefault="000F5289" w:rsidP="00F17B5E">
      <w:pPr>
        <w:pStyle w:val="Paragraphedeliste"/>
        <w:tabs>
          <w:tab w:val="right" w:leader="dot" w:pos="9639"/>
        </w:tabs>
        <w:ind w:left="357"/>
      </w:pPr>
      <w:r w:rsidRPr="0043029B">
        <w:tab/>
      </w:r>
      <w:r w:rsidRPr="0043029B">
        <w:tab/>
      </w:r>
      <w:r w:rsidR="00CC6BF4" w:rsidRPr="00D97334">
        <w:rPr>
          <w:color w:val="FF0000"/>
        </w:rPr>
        <w:t xml:space="preserve"> </w:t>
      </w:r>
    </w:p>
    <w:p w14:paraId="08880E41" w14:textId="547CAD51" w:rsidR="00856240" w:rsidRDefault="00F04087" w:rsidP="00D12E18">
      <w:pPr>
        <w:tabs>
          <w:tab w:val="right" w:leader="dot" w:pos="9639"/>
        </w:tabs>
      </w:pPr>
      <w:r>
        <w:rPr>
          <w:noProof/>
          <w:color w:val="FF0000"/>
          <w:lang w:eastAsia="fr-FR"/>
        </w:rPr>
        <mc:AlternateContent>
          <mc:Choice Requires="wps">
            <w:drawing>
              <wp:anchor distT="0" distB="0" distL="114300" distR="114300" simplePos="0" relativeHeight="251627008" behindDoc="0" locked="0" layoutInCell="1" allowOverlap="1" wp14:anchorId="4DDF6A89" wp14:editId="1646879C">
                <wp:simplePos x="0" y="0"/>
                <wp:positionH relativeFrom="column">
                  <wp:posOffset>3901440</wp:posOffset>
                </wp:positionH>
                <wp:positionV relativeFrom="paragraph">
                  <wp:posOffset>1188085</wp:posOffset>
                </wp:positionV>
                <wp:extent cx="365806" cy="427398"/>
                <wp:effectExtent l="38100" t="0" r="34290" b="48895"/>
                <wp:wrapNone/>
                <wp:docPr id="90"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806" cy="427398"/>
                        </a:xfrm>
                        <a:prstGeom prst="straightConnector1">
                          <a:avLst/>
                        </a:prstGeom>
                        <a:noFill/>
                        <a:ln w="19050">
                          <a:solidFill>
                            <a:schemeClr val="bg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B957277" id="_x0000_t32" coordsize="21600,21600" o:spt="32" o:oned="t" path="m,l21600,21600e" filled="f">
                <v:path arrowok="t" fillok="f" o:connecttype="none"/>
                <o:lock v:ext="edit" shapetype="t"/>
              </v:shapetype>
              <v:shape id="AutoShape 78" o:spid="_x0000_s1026" type="#_x0000_t32" style="position:absolute;margin-left:307.2pt;margin-top:93.55pt;width:28.8pt;height:33.65pt;flip:x;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" strokecolor="white [3212]" strokeweight="1.5pt">
                <v:stroke endarrow="block"/>
              </v:shape>
            </w:pict>
          </mc:Fallback>
        </mc:AlternateContent>
      </w:r>
      <w:r>
        <w:rPr>
          <w:noProof/>
          <w:color w:val="FF0000"/>
          <w:lang w:eastAsia="fr-FR"/>
        </w:rPr>
        <mc:AlternateContent>
          <mc:Choice Requires="wps">
            <w:drawing>
              <wp:anchor distT="0" distB="0" distL="114300" distR="114300" simplePos="0" relativeHeight="251622912" behindDoc="0" locked="0" layoutInCell="1" allowOverlap="1" wp14:anchorId="4521CB37" wp14:editId="4E11DE82">
                <wp:simplePos x="0" y="0"/>
                <wp:positionH relativeFrom="column">
                  <wp:posOffset>3430905</wp:posOffset>
                </wp:positionH>
                <wp:positionV relativeFrom="paragraph">
                  <wp:posOffset>1658620</wp:posOffset>
                </wp:positionV>
                <wp:extent cx="923925" cy="504825"/>
                <wp:effectExtent l="0" t="0" r="28575" b="28575"/>
                <wp:wrapNone/>
                <wp:docPr id="88"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504825"/>
                        </a:xfrm>
                        <a:prstGeom prst="ellipse">
                          <a:avLst/>
                        </a:prstGeom>
                        <a:noFill/>
                        <a:ln w="19050">
                          <a:solidFill>
                            <a:schemeClr val="bg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45C0CB" id="Oval 76" o:spid="_x0000_s1026" style="position:absolute;margin-left:270.15pt;margin-top:130.6pt;width:72.75pt;height:39.7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" filled="f" strokecolor="white [3212]" strokeweight="1.5pt"/>
            </w:pict>
          </mc:Fallback>
        </mc:AlternateContent>
      </w:r>
    </w:p>
    <w:sectPr w:rsidR="00856240" w:rsidSect="001E1BFD">
      <w:headerReference w:type="default" r:id="rId16"/>
      <w:footerReference w:type="default" r:id="rId17"/>
      <w:pgSz w:w="11906" w:h="16838"/>
      <w:pgMar w:top="1440" w:right="1077" w:bottom="1440" w:left="1077"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8519F" w14:textId="77777777" w:rsidR="00D87450" w:rsidRDefault="00D87450" w:rsidP="005F6328">
      <w:pPr>
        <w:spacing w:after="0" w:line="240" w:lineRule="auto"/>
      </w:pPr>
      <w:r>
        <w:separator/>
      </w:r>
    </w:p>
  </w:endnote>
  <w:endnote w:type="continuationSeparator" w:id="0">
    <w:p w14:paraId="7D26C45C" w14:textId="77777777" w:rsidR="00D87450" w:rsidRDefault="00D87450" w:rsidP="005F6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175580"/>
      <w:docPartObj>
        <w:docPartGallery w:val="Page Numbers (Bottom of Page)"/>
        <w:docPartUnique/>
      </w:docPartObj>
    </w:sdtPr>
    <w:sdtEndPr/>
    <w:sdtContent>
      <w:p w14:paraId="5BCF8521" w14:textId="4451DA82" w:rsidR="000E21CC" w:rsidRDefault="000E21CC">
        <w:pPr>
          <w:pStyle w:val="Pieddepage"/>
          <w:jc w:val="right"/>
        </w:pPr>
        <w:r>
          <w:fldChar w:fldCharType="begin"/>
        </w:r>
        <w:r>
          <w:instrText>PAGE</w:instrText>
        </w:r>
        <w:r>
          <w:fldChar w:fldCharType="separate"/>
        </w:r>
        <w:r w:rsidR="00DA001F">
          <w:rPr>
            <w:noProof/>
          </w:rPr>
          <w:t>5</w:t>
        </w:r>
        <w:r>
          <w:rPr>
            <w:noProof/>
          </w:rPr>
          <w:fldChar w:fldCharType="end"/>
        </w:r>
      </w:p>
    </w:sdtContent>
  </w:sdt>
  <w:p w14:paraId="43332E23" w14:textId="77777777" w:rsidR="000E21CC" w:rsidRDefault="000E21C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3B025" w14:textId="77777777" w:rsidR="00D87450" w:rsidRDefault="00D87450" w:rsidP="005F6328">
      <w:pPr>
        <w:spacing w:after="0" w:line="240" w:lineRule="auto"/>
      </w:pPr>
      <w:r>
        <w:separator/>
      </w:r>
    </w:p>
  </w:footnote>
  <w:footnote w:type="continuationSeparator" w:id="0">
    <w:p w14:paraId="37878710" w14:textId="77777777" w:rsidR="00D87450" w:rsidRDefault="00D87450" w:rsidP="005F6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70FA9" w14:textId="77777777" w:rsidR="000E21CC" w:rsidRPr="00A8531E" w:rsidRDefault="000E21CC">
    <w:pPr>
      <w:pStyle w:val="En-tte"/>
      <w:jc w:val="right"/>
      <w:rPr>
        <w:sz w:val="16"/>
      </w:rPr>
    </w:pPr>
    <w:r w:rsidRPr="00A8531E">
      <w:rPr>
        <w:sz w:val="16"/>
      </w:rPr>
      <w:t>C2S – Cartographie, Statistique et Systèmes d’information géographique</w:t>
    </w:r>
  </w:p>
  <w:p w14:paraId="34308F00" w14:textId="5AA6EF43" w:rsidR="000E21CC" w:rsidRPr="00466D16" w:rsidRDefault="0009025B" w:rsidP="0009025B">
    <w:pPr>
      <w:pStyle w:val="En-tte"/>
      <w:jc w:val="right"/>
      <w:rPr>
        <w:sz w:val="18"/>
        <w:lang w:val="en-US"/>
      </w:rPr>
    </w:pPr>
    <w:r w:rsidRPr="00657DB3">
      <w:rPr>
        <w:sz w:val="16"/>
        <w:lang w:val="en-US"/>
      </w:rPr>
      <w:t>Christina Aschan</w:t>
    </w:r>
    <w:r>
      <w:rPr>
        <w:sz w:val="16"/>
        <w:lang w:val="en-US"/>
      </w:rPr>
      <w:t>-Leygonie</w:t>
    </w:r>
    <w:r w:rsidRPr="00657DB3">
      <w:rPr>
        <w:sz w:val="16"/>
        <w:lang w:val="en-US"/>
      </w:rPr>
      <w:t xml:space="preserve">, Claire Cunty, </w:t>
    </w:r>
    <w:r w:rsidR="00F63C10">
      <w:rPr>
        <w:sz w:val="16"/>
        <w:lang w:val="en-US"/>
      </w:rPr>
      <w:t>James Giebler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F666F"/>
    <w:multiLevelType w:val="hybridMultilevel"/>
    <w:tmpl w:val="5CE8B7B6"/>
    <w:lvl w:ilvl="0" w:tplc="39B65806">
      <w:start w:val="1"/>
      <w:numFmt w:val="decimal"/>
      <w:pStyle w:val="Titre2"/>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5361023"/>
    <w:multiLevelType w:val="hybridMultilevel"/>
    <w:tmpl w:val="65ECA0A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55C3A34"/>
    <w:multiLevelType w:val="multilevel"/>
    <w:tmpl w:val="A37098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4."/>
      <w:lvlJc w:val="left"/>
      <w:pPr>
        <w:ind w:left="36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DE7041"/>
    <w:multiLevelType w:val="hybridMultilevel"/>
    <w:tmpl w:val="4DF4E3B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92573A"/>
    <w:multiLevelType w:val="hybridMultilevel"/>
    <w:tmpl w:val="04208D86"/>
    <w:lvl w:ilvl="0" w:tplc="DB108292">
      <w:start w:val="1"/>
      <w:numFmt w:val="bullet"/>
      <w:lvlText w:val="-"/>
      <w:lvlJc w:val="left"/>
      <w:pPr>
        <w:tabs>
          <w:tab w:val="num" w:pos="720"/>
        </w:tabs>
        <w:ind w:left="720" w:hanging="360"/>
      </w:pPr>
      <w:rPr>
        <w:rFonts w:ascii="Times New Roman" w:hAnsi="Times New Roman" w:hint="default"/>
      </w:rPr>
    </w:lvl>
    <w:lvl w:ilvl="1" w:tplc="970AC08C">
      <w:start w:val="1"/>
      <w:numFmt w:val="bullet"/>
      <w:lvlText w:val="-"/>
      <w:lvlJc w:val="left"/>
      <w:pPr>
        <w:tabs>
          <w:tab w:val="num" w:pos="1440"/>
        </w:tabs>
        <w:ind w:left="1440" w:hanging="360"/>
      </w:pPr>
      <w:rPr>
        <w:rFonts w:ascii="Times New Roman" w:hAnsi="Times New Roman" w:hint="default"/>
      </w:rPr>
    </w:lvl>
    <w:lvl w:ilvl="2" w:tplc="2EE2F0D4" w:tentative="1">
      <w:start w:val="1"/>
      <w:numFmt w:val="bullet"/>
      <w:lvlText w:val="-"/>
      <w:lvlJc w:val="left"/>
      <w:pPr>
        <w:tabs>
          <w:tab w:val="num" w:pos="2160"/>
        </w:tabs>
        <w:ind w:left="2160" w:hanging="360"/>
      </w:pPr>
      <w:rPr>
        <w:rFonts w:ascii="Times New Roman" w:hAnsi="Times New Roman" w:hint="default"/>
      </w:rPr>
    </w:lvl>
    <w:lvl w:ilvl="3" w:tplc="783866CE" w:tentative="1">
      <w:start w:val="1"/>
      <w:numFmt w:val="bullet"/>
      <w:lvlText w:val="-"/>
      <w:lvlJc w:val="left"/>
      <w:pPr>
        <w:tabs>
          <w:tab w:val="num" w:pos="2880"/>
        </w:tabs>
        <w:ind w:left="2880" w:hanging="360"/>
      </w:pPr>
      <w:rPr>
        <w:rFonts w:ascii="Times New Roman" w:hAnsi="Times New Roman" w:hint="default"/>
      </w:rPr>
    </w:lvl>
    <w:lvl w:ilvl="4" w:tplc="632E7550" w:tentative="1">
      <w:start w:val="1"/>
      <w:numFmt w:val="bullet"/>
      <w:lvlText w:val="-"/>
      <w:lvlJc w:val="left"/>
      <w:pPr>
        <w:tabs>
          <w:tab w:val="num" w:pos="3600"/>
        </w:tabs>
        <w:ind w:left="3600" w:hanging="360"/>
      </w:pPr>
      <w:rPr>
        <w:rFonts w:ascii="Times New Roman" w:hAnsi="Times New Roman" w:hint="default"/>
      </w:rPr>
    </w:lvl>
    <w:lvl w:ilvl="5" w:tplc="F8707A90" w:tentative="1">
      <w:start w:val="1"/>
      <w:numFmt w:val="bullet"/>
      <w:lvlText w:val="-"/>
      <w:lvlJc w:val="left"/>
      <w:pPr>
        <w:tabs>
          <w:tab w:val="num" w:pos="4320"/>
        </w:tabs>
        <w:ind w:left="4320" w:hanging="360"/>
      </w:pPr>
      <w:rPr>
        <w:rFonts w:ascii="Times New Roman" w:hAnsi="Times New Roman" w:hint="default"/>
      </w:rPr>
    </w:lvl>
    <w:lvl w:ilvl="6" w:tplc="6AAE37F6" w:tentative="1">
      <w:start w:val="1"/>
      <w:numFmt w:val="bullet"/>
      <w:lvlText w:val="-"/>
      <w:lvlJc w:val="left"/>
      <w:pPr>
        <w:tabs>
          <w:tab w:val="num" w:pos="5040"/>
        </w:tabs>
        <w:ind w:left="5040" w:hanging="360"/>
      </w:pPr>
      <w:rPr>
        <w:rFonts w:ascii="Times New Roman" w:hAnsi="Times New Roman" w:hint="default"/>
      </w:rPr>
    </w:lvl>
    <w:lvl w:ilvl="7" w:tplc="53544204" w:tentative="1">
      <w:start w:val="1"/>
      <w:numFmt w:val="bullet"/>
      <w:lvlText w:val="-"/>
      <w:lvlJc w:val="left"/>
      <w:pPr>
        <w:tabs>
          <w:tab w:val="num" w:pos="5760"/>
        </w:tabs>
        <w:ind w:left="5760" w:hanging="360"/>
      </w:pPr>
      <w:rPr>
        <w:rFonts w:ascii="Times New Roman" w:hAnsi="Times New Roman" w:hint="default"/>
      </w:rPr>
    </w:lvl>
    <w:lvl w:ilvl="8" w:tplc="EA44E68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25D303B"/>
    <w:multiLevelType w:val="hybridMultilevel"/>
    <w:tmpl w:val="1B249B98"/>
    <w:lvl w:ilvl="0" w:tplc="ADF668D2">
      <w:start w:val="1"/>
      <w:numFmt w:val="bullet"/>
      <w:lvlText w:val="•"/>
      <w:lvlJc w:val="left"/>
      <w:pPr>
        <w:tabs>
          <w:tab w:val="num" w:pos="720"/>
        </w:tabs>
        <w:ind w:left="720" w:hanging="360"/>
      </w:pPr>
      <w:rPr>
        <w:rFonts w:ascii="Arial" w:hAnsi="Arial" w:hint="default"/>
      </w:rPr>
    </w:lvl>
    <w:lvl w:ilvl="1" w:tplc="A2947D42">
      <w:start w:val="1"/>
      <w:numFmt w:val="bullet"/>
      <w:lvlText w:val="•"/>
      <w:lvlJc w:val="left"/>
      <w:pPr>
        <w:tabs>
          <w:tab w:val="num" w:pos="1440"/>
        </w:tabs>
        <w:ind w:left="1440" w:hanging="360"/>
      </w:pPr>
      <w:rPr>
        <w:rFonts w:ascii="Arial" w:hAnsi="Arial" w:hint="default"/>
      </w:rPr>
    </w:lvl>
    <w:lvl w:ilvl="2" w:tplc="CC845C04" w:tentative="1">
      <w:start w:val="1"/>
      <w:numFmt w:val="bullet"/>
      <w:lvlText w:val="•"/>
      <w:lvlJc w:val="left"/>
      <w:pPr>
        <w:tabs>
          <w:tab w:val="num" w:pos="2160"/>
        </w:tabs>
        <w:ind w:left="2160" w:hanging="360"/>
      </w:pPr>
      <w:rPr>
        <w:rFonts w:ascii="Arial" w:hAnsi="Arial" w:hint="default"/>
      </w:rPr>
    </w:lvl>
    <w:lvl w:ilvl="3" w:tplc="63AE6730" w:tentative="1">
      <w:start w:val="1"/>
      <w:numFmt w:val="bullet"/>
      <w:lvlText w:val="•"/>
      <w:lvlJc w:val="left"/>
      <w:pPr>
        <w:tabs>
          <w:tab w:val="num" w:pos="2880"/>
        </w:tabs>
        <w:ind w:left="2880" w:hanging="360"/>
      </w:pPr>
      <w:rPr>
        <w:rFonts w:ascii="Arial" w:hAnsi="Arial" w:hint="default"/>
      </w:rPr>
    </w:lvl>
    <w:lvl w:ilvl="4" w:tplc="FAEA7B10" w:tentative="1">
      <w:start w:val="1"/>
      <w:numFmt w:val="bullet"/>
      <w:lvlText w:val="•"/>
      <w:lvlJc w:val="left"/>
      <w:pPr>
        <w:tabs>
          <w:tab w:val="num" w:pos="3600"/>
        </w:tabs>
        <w:ind w:left="3600" w:hanging="360"/>
      </w:pPr>
      <w:rPr>
        <w:rFonts w:ascii="Arial" w:hAnsi="Arial" w:hint="default"/>
      </w:rPr>
    </w:lvl>
    <w:lvl w:ilvl="5" w:tplc="81CE2976" w:tentative="1">
      <w:start w:val="1"/>
      <w:numFmt w:val="bullet"/>
      <w:lvlText w:val="•"/>
      <w:lvlJc w:val="left"/>
      <w:pPr>
        <w:tabs>
          <w:tab w:val="num" w:pos="4320"/>
        </w:tabs>
        <w:ind w:left="4320" w:hanging="360"/>
      </w:pPr>
      <w:rPr>
        <w:rFonts w:ascii="Arial" w:hAnsi="Arial" w:hint="default"/>
      </w:rPr>
    </w:lvl>
    <w:lvl w:ilvl="6" w:tplc="F1E80916" w:tentative="1">
      <w:start w:val="1"/>
      <w:numFmt w:val="bullet"/>
      <w:lvlText w:val="•"/>
      <w:lvlJc w:val="left"/>
      <w:pPr>
        <w:tabs>
          <w:tab w:val="num" w:pos="5040"/>
        </w:tabs>
        <w:ind w:left="5040" w:hanging="360"/>
      </w:pPr>
      <w:rPr>
        <w:rFonts w:ascii="Arial" w:hAnsi="Arial" w:hint="default"/>
      </w:rPr>
    </w:lvl>
    <w:lvl w:ilvl="7" w:tplc="D3227B24" w:tentative="1">
      <w:start w:val="1"/>
      <w:numFmt w:val="bullet"/>
      <w:lvlText w:val="•"/>
      <w:lvlJc w:val="left"/>
      <w:pPr>
        <w:tabs>
          <w:tab w:val="num" w:pos="5760"/>
        </w:tabs>
        <w:ind w:left="5760" w:hanging="360"/>
      </w:pPr>
      <w:rPr>
        <w:rFonts w:ascii="Arial" w:hAnsi="Arial" w:hint="default"/>
      </w:rPr>
    </w:lvl>
    <w:lvl w:ilvl="8" w:tplc="B17C72D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F3141EA"/>
    <w:multiLevelType w:val="hybridMultilevel"/>
    <w:tmpl w:val="371C8ADA"/>
    <w:lvl w:ilvl="0" w:tplc="DC16EA26">
      <w:start w:val="1"/>
      <w:numFmt w:val="bullet"/>
      <w:lvlText w:val="­"/>
      <w:lvlJc w:val="left"/>
      <w:pPr>
        <w:ind w:left="720" w:hanging="360"/>
      </w:pPr>
      <w:rPr>
        <w:rFonts w:ascii="Calibri" w:hAnsi="Calibri" w:hint="default"/>
      </w:rPr>
    </w:lvl>
    <w:lvl w:ilvl="1" w:tplc="34BA285C">
      <w:start w:val="1"/>
      <w:numFmt w:val="lowerLetter"/>
      <w:lvlText w:val="%2."/>
      <w:lvlJc w:val="left"/>
      <w:pPr>
        <w:ind w:left="1440" w:hanging="360"/>
      </w:pPr>
      <w:rPr>
        <w:rFonts w:asciiTheme="minorHAnsi" w:eastAsiaTheme="minorEastAsia" w:hAnsiTheme="minorHAnsi" w:cstheme="minorHAnsi"/>
      </w:rPr>
    </w:lvl>
    <w:lvl w:ilvl="2" w:tplc="040C001B">
      <w:start w:val="1"/>
      <w:numFmt w:val="lowerRoman"/>
      <w:lvlText w:val="%3."/>
      <w:lvlJc w:val="right"/>
      <w:pPr>
        <w:ind w:left="2160" w:hanging="180"/>
      </w:pPr>
    </w:lvl>
    <w:lvl w:ilvl="3" w:tplc="2966BBA8">
      <w:numFmt w:val="bullet"/>
      <w:lvlText w:val="-"/>
      <w:lvlJc w:val="left"/>
      <w:pPr>
        <w:ind w:left="2880" w:hanging="360"/>
      </w:pPr>
      <w:rPr>
        <w:rFonts w:ascii="Calibri" w:eastAsiaTheme="minorHAnsi" w:hAnsi="Calibri" w:cs="Calibri"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59506F5"/>
    <w:multiLevelType w:val="hybridMultilevel"/>
    <w:tmpl w:val="9E828FD0"/>
    <w:lvl w:ilvl="0" w:tplc="040C000F">
      <w:start w:val="1"/>
      <w:numFmt w:val="decimal"/>
      <w:lvlText w:val="%1."/>
      <w:lvlJc w:val="left"/>
      <w:pPr>
        <w:ind w:left="720" w:hanging="360"/>
      </w:pPr>
    </w:lvl>
    <w:lvl w:ilvl="1" w:tplc="91F841AA">
      <w:start w:val="1"/>
      <w:numFmt w:val="lowerLetter"/>
      <w:lvlText w:val="%2."/>
      <w:lvlJc w:val="left"/>
      <w:pPr>
        <w:ind w:left="1440" w:hanging="360"/>
      </w:pPr>
      <w:rPr>
        <w:color w:val="auto"/>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5AB38F7"/>
    <w:multiLevelType w:val="multilevel"/>
    <w:tmpl w:val="4EDE1F54"/>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27884EC9"/>
    <w:multiLevelType w:val="hybridMultilevel"/>
    <w:tmpl w:val="1A98B9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493D5F"/>
    <w:multiLevelType w:val="multilevel"/>
    <w:tmpl w:val="EEBC34DE"/>
    <w:lvl w:ilvl="0">
      <w:start w:val="1"/>
      <w:numFmt w:val="bullet"/>
      <w:lvlText w:val="­"/>
      <w:lvlJc w:val="left"/>
      <w:pPr>
        <w:ind w:left="720" w:hanging="360"/>
      </w:pPr>
      <w:rPr>
        <w:rFonts w:ascii="Calibri" w:hAnsi="Calibri" w:hint="default"/>
      </w:rPr>
    </w:lvl>
    <w:lvl w:ilvl="1">
      <w:start w:val="1"/>
      <w:numFmt w:val="bullet"/>
      <w:lvlText w:val="-"/>
      <w:lvlJc w:val="left"/>
      <w:pPr>
        <w:ind w:left="1440" w:hanging="360"/>
      </w:pPr>
      <w:rPr>
        <w:rFonts w:ascii="Calibri" w:hAnsi="Calibri" w:cs="Calibri" w:hint="default"/>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173B69"/>
    <w:multiLevelType w:val="hybridMultilevel"/>
    <w:tmpl w:val="D00E5BD2"/>
    <w:lvl w:ilvl="0" w:tplc="EA8CA962">
      <w:start w:val="1"/>
      <w:numFmt w:val="bullet"/>
      <w:lvlText w:val="-"/>
      <w:lvlJc w:val="left"/>
      <w:pPr>
        <w:tabs>
          <w:tab w:val="num" w:pos="360"/>
        </w:tabs>
        <w:ind w:left="360" w:hanging="360"/>
      </w:pPr>
      <w:rPr>
        <w:rFonts w:ascii="Times New Roman" w:hAnsi="Times New Roman" w:hint="default"/>
      </w:rPr>
    </w:lvl>
    <w:lvl w:ilvl="1" w:tplc="9CDC0A32">
      <w:start w:val="1"/>
      <w:numFmt w:val="bullet"/>
      <w:lvlText w:val="-"/>
      <w:lvlJc w:val="left"/>
      <w:pPr>
        <w:tabs>
          <w:tab w:val="num" w:pos="1080"/>
        </w:tabs>
        <w:ind w:left="1080" w:hanging="360"/>
      </w:pPr>
      <w:rPr>
        <w:rFonts w:ascii="Times New Roman" w:hAnsi="Times New Roman" w:hint="default"/>
      </w:rPr>
    </w:lvl>
    <w:lvl w:ilvl="2" w:tplc="A018426E">
      <w:numFmt w:val="bullet"/>
      <w:lvlText w:val="-"/>
      <w:lvlJc w:val="left"/>
      <w:pPr>
        <w:tabs>
          <w:tab w:val="num" w:pos="1800"/>
        </w:tabs>
        <w:ind w:left="1800" w:hanging="360"/>
      </w:pPr>
      <w:rPr>
        <w:rFonts w:ascii="Times New Roman" w:hAnsi="Times New Roman" w:hint="default"/>
      </w:rPr>
    </w:lvl>
    <w:lvl w:ilvl="3" w:tplc="EB72F42A" w:tentative="1">
      <w:start w:val="1"/>
      <w:numFmt w:val="bullet"/>
      <w:lvlText w:val="-"/>
      <w:lvlJc w:val="left"/>
      <w:pPr>
        <w:tabs>
          <w:tab w:val="num" w:pos="2520"/>
        </w:tabs>
        <w:ind w:left="2520" w:hanging="360"/>
      </w:pPr>
      <w:rPr>
        <w:rFonts w:ascii="Times New Roman" w:hAnsi="Times New Roman" w:hint="default"/>
      </w:rPr>
    </w:lvl>
    <w:lvl w:ilvl="4" w:tplc="950ED174" w:tentative="1">
      <w:start w:val="1"/>
      <w:numFmt w:val="bullet"/>
      <w:lvlText w:val="-"/>
      <w:lvlJc w:val="left"/>
      <w:pPr>
        <w:tabs>
          <w:tab w:val="num" w:pos="3240"/>
        </w:tabs>
        <w:ind w:left="3240" w:hanging="360"/>
      </w:pPr>
      <w:rPr>
        <w:rFonts w:ascii="Times New Roman" w:hAnsi="Times New Roman" w:hint="default"/>
      </w:rPr>
    </w:lvl>
    <w:lvl w:ilvl="5" w:tplc="C7FC8F0A" w:tentative="1">
      <w:start w:val="1"/>
      <w:numFmt w:val="bullet"/>
      <w:lvlText w:val="-"/>
      <w:lvlJc w:val="left"/>
      <w:pPr>
        <w:tabs>
          <w:tab w:val="num" w:pos="3960"/>
        </w:tabs>
        <w:ind w:left="3960" w:hanging="360"/>
      </w:pPr>
      <w:rPr>
        <w:rFonts w:ascii="Times New Roman" w:hAnsi="Times New Roman" w:hint="default"/>
      </w:rPr>
    </w:lvl>
    <w:lvl w:ilvl="6" w:tplc="ECBA3D86" w:tentative="1">
      <w:start w:val="1"/>
      <w:numFmt w:val="bullet"/>
      <w:lvlText w:val="-"/>
      <w:lvlJc w:val="left"/>
      <w:pPr>
        <w:tabs>
          <w:tab w:val="num" w:pos="4680"/>
        </w:tabs>
        <w:ind w:left="4680" w:hanging="360"/>
      </w:pPr>
      <w:rPr>
        <w:rFonts w:ascii="Times New Roman" w:hAnsi="Times New Roman" w:hint="default"/>
      </w:rPr>
    </w:lvl>
    <w:lvl w:ilvl="7" w:tplc="AB5A1E56" w:tentative="1">
      <w:start w:val="1"/>
      <w:numFmt w:val="bullet"/>
      <w:lvlText w:val="-"/>
      <w:lvlJc w:val="left"/>
      <w:pPr>
        <w:tabs>
          <w:tab w:val="num" w:pos="5400"/>
        </w:tabs>
        <w:ind w:left="5400" w:hanging="360"/>
      </w:pPr>
      <w:rPr>
        <w:rFonts w:ascii="Times New Roman" w:hAnsi="Times New Roman" w:hint="default"/>
      </w:rPr>
    </w:lvl>
    <w:lvl w:ilvl="8" w:tplc="1CFC4B9E" w:tentative="1">
      <w:start w:val="1"/>
      <w:numFmt w:val="bullet"/>
      <w:lvlText w:val="-"/>
      <w:lvlJc w:val="left"/>
      <w:pPr>
        <w:tabs>
          <w:tab w:val="num" w:pos="6120"/>
        </w:tabs>
        <w:ind w:left="6120" w:hanging="360"/>
      </w:pPr>
      <w:rPr>
        <w:rFonts w:ascii="Times New Roman" w:hAnsi="Times New Roman" w:hint="default"/>
      </w:rPr>
    </w:lvl>
  </w:abstractNum>
  <w:abstractNum w:abstractNumId="12" w15:restartNumberingAfterBreak="0">
    <w:nsid w:val="311F2B26"/>
    <w:multiLevelType w:val="multilevel"/>
    <w:tmpl w:val="F496AF94"/>
    <w:lvl w:ilvl="0">
      <w:start w:val="1"/>
      <w:numFmt w:val="bullet"/>
      <w:lvlText w:val="­"/>
      <w:lvlJc w:val="left"/>
      <w:pPr>
        <w:ind w:left="720" w:hanging="360"/>
      </w:pPr>
      <w:rPr>
        <w:rFonts w:ascii="Calibri" w:hAnsi="Calibri" w:hint="default"/>
      </w:rPr>
    </w:lvl>
    <w:lvl w:ilvl="1">
      <w:start w:val="1"/>
      <w:numFmt w:val="bullet"/>
      <w:lvlText w:val="-"/>
      <w:lvlJc w:val="left"/>
      <w:pPr>
        <w:ind w:left="1440" w:hanging="360"/>
      </w:pPr>
      <w:rPr>
        <w:rFonts w:ascii="Calibri" w:hAnsi="Calibri" w:cs="Calibri" w:hint="default"/>
      </w:rPr>
    </w:lvl>
    <w:lvl w:ilvl="2">
      <w:start w:val="1"/>
      <w:numFmt w:val="bullet"/>
      <w:lvlText w:val="o"/>
      <w:lvlJc w:val="left"/>
      <w:pPr>
        <w:ind w:left="2340" w:hanging="360"/>
      </w:pPr>
      <w:rPr>
        <w:rFonts w:ascii="Courier New" w:hAnsi="Courier New" w:cs="Courier New"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4C472F8"/>
    <w:multiLevelType w:val="hybridMultilevel"/>
    <w:tmpl w:val="EF9E3DEE"/>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94C48A5"/>
    <w:multiLevelType w:val="multilevel"/>
    <w:tmpl w:val="899220E6"/>
    <w:lvl w:ilvl="0">
      <w:start w:val="4"/>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3EB03307"/>
    <w:multiLevelType w:val="hybridMultilevel"/>
    <w:tmpl w:val="0090E52E"/>
    <w:lvl w:ilvl="0" w:tplc="D8CE0EB8">
      <w:numFmt w:val="bullet"/>
      <w:lvlText w:val="-"/>
      <w:lvlJc w:val="left"/>
      <w:pPr>
        <w:ind w:left="1069" w:hanging="360"/>
      </w:pPr>
      <w:rPr>
        <w:rFonts w:ascii="Calibri" w:eastAsiaTheme="minorHAnsi" w:hAnsi="Calibri" w:cs="Calibri" w:hint="default"/>
      </w:rPr>
    </w:lvl>
    <w:lvl w:ilvl="1" w:tplc="D8CE0EB8">
      <w:numFmt w:val="bullet"/>
      <w:lvlText w:val="-"/>
      <w:lvlJc w:val="left"/>
      <w:pPr>
        <w:ind w:left="1789" w:hanging="360"/>
      </w:pPr>
      <w:rPr>
        <w:rFonts w:ascii="Calibri" w:eastAsiaTheme="minorHAnsi" w:hAnsi="Calibri" w:cs="Calibri"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6" w15:restartNumberingAfterBreak="0">
    <w:nsid w:val="3F155368"/>
    <w:multiLevelType w:val="multilevel"/>
    <w:tmpl w:val="1C4042F2"/>
    <w:lvl w:ilvl="0">
      <w:start w:val="1"/>
      <w:numFmt w:val="decimal"/>
      <w:pStyle w:val="Titre3"/>
      <w:lvlText w:val="%1."/>
      <w:lvlJc w:val="left"/>
      <w:pPr>
        <w:ind w:left="1440" w:hanging="36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7" w15:restartNumberingAfterBreak="0">
    <w:nsid w:val="3FEF6A19"/>
    <w:multiLevelType w:val="multilevel"/>
    <w:tmpl w:val="40242F2C"/>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5059BA"/>
    <w:multiLevelType w:val="multilevel"/>
    <w:tmpl w:val="02225288"/>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start w:val="1"/>
      <w:numFmt w:val="upperLetter"/>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9ED47F6"/>
    <w:multiLevelType w:val="hybridMultilevel"/>
    <w:tmpl w:val="F258A7DA"/>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569843E2"/>
    <w:multiLevelType w:val="hybridMultilevel"/>
    <w:tmpl w:val="26C81B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8FD2CCA"/>
    <w:multiLevelType w:val="hybridMultilevel"/>
    <w:tmpl w:val="C392308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5C335DD2"/>
    <w:multiLevelType w:val="multilevel"/>
    <w:tmpl w:val="6E8097FA"/>
    <w:lvl w:ilvl="0">
      <w:start w:val="1"/>
      <w:numFmt w:val="decimal"/>
      <w:lvlText w:val="%1."/>
      <w:lvlJc w:val="left"/>
      <w:pPr>
        <w:ind w:left="360" w:hanging="360"/>
      </w:pPr>
      <w:rPr>
        <w:rFonts w:hint="default"/>
        <w:color w:val="auto"/>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5F1D2C42"/>
    <w:multiLevelType w:val="multilevel"/>
    <w:tmpl w:val="56429040"/>
    <w:lvl w:ilvl="0">
      <w:start w:val="1"/>
      <w:numFmt w:val="decimal"/>
      <w:lvlText w:val="%1."/>
      <w:lvlJc w:val="left"/>
      <w:pPr>
        <w:ind w:left="644" w:hanging="360"/>
      </w:pPr>
    </w:lvl>
    <w:lvl w:ilvl="1">
      <w:start w:val="1"/>
      <w:numFmt w:val="bullet"/>
      <w:lvlText w:val="-"/>
      <w:lvlJc w:val="left"/>
      <w:pPr>
        <w:ind w:left="1440" w:hanging="360"/>
      </w:pPr>
      <w:rPr>
        <w:rFonts w:ascii="Calibri" w:hAnsi="Calibri" w:cs="Calibri" w:hint="default"/>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284EBE"/>
    <w:multiLevelType w:val="hybridMultilevel"/>
    <w:tmpl w:val="45ECEB9A"/>
    <w:lvl w:ilvl="0" w:tplc="BBCCF1EE">
      <w:start w:val="1"/>
      <w:numFmt w:val="bullet"/>
      <w:lvlText w:val="-"/>
      <w:lvlJc w:val="left"/>
      <w:pPr>
        <w:ind w:left="720" w:hanging="360"/>
      </w:pPr>
      <w:rPr>
        <w:rFonts w:ascii="Calibri" w:eastAsia="Calibri" w:hAnsi="Calibri" w:hint="default"/>
        <w:b w:val="0"/>
        <w:i w:val="0"/>
        <w:strike w:val="0"/>
        <w:dstrike w:val="0"/>
        <w:color w:val="000000"/>
        <w:sz w:val="22"/>
        <w:szCs w:val="22"/>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3475F9F"/>
    <w:multiLevelType w:val="hybridMultilevel"/>
    <w:tmpl w:val="209C8144"/>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654426CD"/>
    <w:multiLevelType w:val="multilevel"/>
    <w:tmpl w:val="A40AB860"/>
    <w:lvl w:ilvl="0">
      <w:start w:val="8"/>
      <w:numFmt w:val="decimal"/>
      <w:lvlText w:val="%1."/>
      <w:lvlJc w:val="left"/>
      <w:pPr>
        <w:ind w:left="360" w:hanging="360"/>
      </w:pPr>
      <w:rPr>
        <w:rFonts w:hint="default"/>
      </w:rPr>
    </w:lvl>
    <w:lvl w:ilvl="1">
      <w:start w:val="1"/>
      <w:numFmt w:val="bullet"/>
      <w:lvlText w:val="­"/>
      <w:lvlJc w:val="left"/>
      <w:pPr>
        <w:ind w:left="1080" w:hanging="360"/>
      </w:pPr>
      <w:rPr>
        <w:rFonts w:ascii="Calibri" w:hAnsi="Calibri"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657D272B"/>
    <w:multiLevelType w:val="multilevel"/>
    <w:tmpl w:val="02225288"/>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start w:val="1"/>
      <w:numFmt w:val="upperLetter"/>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5B927F3"/>
    <w:multiLevelType w:val="hybridMultilevel"/>
    <w:tmpl w:val="7982F238"/>
    <w:lvl w:ilvl="0" w:tplc="BBCCF1EE">
      <w:start w:val="1"/>
      <w:numFmt w:val="bullet"/>
      <w:lvlText w:val="-"/>
      <w:lvlJc w:val="left"/>
      <w:pPr>
        <w:ind w:left="1069" w:hanging="360"/>
      </w:pPr>
      <w:rPr>
        <w:rFonts w:ascii="Calibri" w:eastAsia="Calibri" w:hAnsi="Calibri" w:hint="default"/>
        <w:b w:val="0"/>
        <w:i w:val="0"/>
        <w:strike w:val="0"/>
        <w:dstrike w:val="0"/>
        <w:color w:val="000000"/>
        <w:sz w:val="22"/>
        <w:szCs w:val="22"/>
        <w:u w:val="none" w:color="000000"/>
        <w:vertAlign w:val="baseline"/>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9" w15:restartNumberingAfterBreak="0">
    <w:nsid w:val="6EA871E6"/>
    <w:multiLevelType w:val="multilevel"/>
    <w:tmpl w:val="56429040"/>
    <w:lvl w:ilvl="0">
      <w:start w:val="1"/>
      <w:numFmt w:val="decimal"/>
      <w:lvlText w:val="%1."/>
      <w:lvlJc w:val="left"/>
      <w:pPr>
        <w:ind w:left="644" w:hanging="360"/>
      </w:pPr>
    </w:lvl>
    <w:lvl w:ilvl="1">
      <w:start w:val="1"/>
      <w:numFmt w:val="bullet"/>
      <w:lvlText w:val="-"/>
      <w:lvlJc w:val="left"/>
      <w:pPr>
        <w:ind w:left="1440" w:hanging="360"/>
      </w:pPr>
      <w:rPr>
        <w:rFonts w:ascii="Calibri" w:hAnsi="Calibri" w:cs="Calibri" w:hint="default"/>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56B4CFB"/>
    <w:multiLevelType w:val="hybridMultilevel"/>
    <w:tmpl w:val="03262498"/>
    <w:lvl w:ilvl="0" w:tplc="040C0003">
      <w:start w:val="1"/>
      <w:numFmt w:val="bullet"/>
      <w:lvlText w:val="o"/>
      <w:lvlJc w:val="left"/>
      <w:pPr>
        <w:ind w:left="1069" w:hanging="360"/>
      </w:pPr>
      <w:rPr>
        <w:rFonts w:ascii="Courier New" w:hAnsi="Courier New" w:cs="Courier New" w:hint="default"/>
      </w:rPr>
    </w:lvl>
    <w:lvl w:ilvl="1" w:tplc="040C0003">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1" w15:restartNumberingAfterBreak="0">
    <w:nsid w:val="782B5FCB"/>
    <w:multiLevelType w:val="hybridMultilevel"/>
    <w:tmpl w:val="8F5A1A0A"/>
    <w:lvl w:ilvl="0" w:tplc="74EAB17A">
      <w:start w:val="1"/>
      <w:numFmt w:val="bullet"/>
      <w:lvlText w:val="-"/>
      <w:lvlJc w:val="left"/>
      <w:pPr>
        <w:tabs>
          <w:tab w:val="num" w:pos="720"/>
        </w:tabs>
        <w:ind w:left="720" w:hanging="360"/>
      </w:pPr>
      <w:rPr>
        <w:rFonts w:ascii="Times New Roman" w:hAnsi="Times New Roman" w:hint="default"/>
      </w:rPr>
    </w:lvl>
    <w:lvl w:ilvl="1" w:tplc="2558F7AE">
      <w:start w:val="1"/>
      <w:numFmt w:val="bullet"/>
      <w:lvlText w:val="-"/>
      <w:lvlJc w:val="left"/>
      <w:pPr>
        <w:tabs>
          <w:tab w:val="num" w:pos="1440"/>
        </w:tabs>
        <w:ind w:left="1440" w:hanging="360"/>
      </w:pPr>
      <w:rPr>
        <w:rFonts w:ascii="Times New Roman" w:hAnsi="Times New Roman" w:hint="default"/>
      </w:rPr>
    </w:lvl>
    <w:lvl w:ilvl="2" w:tplc="84AAF41A" w:tentative="1">
      <w:start w:val="1"/>
      <w:numFmt w:val="bullet"/>
      <w:lvlText w:val="-"/>
      <w:lvlJc w:val="left"/>
      <w:pPr>
        <w:tabs>
          <w:tab w:val="num" w:pos="2160"/>
        </w:tabs>
        <w:ind w:left="2160" w:hanging="360"/>
      </w:pPr>
      <w:rPr>
        <w:rFonts w:ascii="Times New Roman" w:hAnsi="Times New Roman" w:hint="default"/>
      </w:rPr>
    </w:lvl>
    <w:lvl w:ilvl="3" w:tplc="1A2663A2" w:tentative="1">
      <w:start w:val="1"/>
      <w:numFmt w:val="bullet"/>
      <w:lvlText w:val="-"/>
      <w:lvlJc w:val="left"/>
      <w:pPr>
        <w:tabs>
          <w:tab w:val="num" w:pos="2880"/>
        </w:tabs>
        <w:ind w:left="2880" w:hanging="360"/>
      </w:pPr>
      <w:rPr>
        <w:rFonts w:ascii="Times New Roman" w:hAnsi="Times New Roman" w:hint="default"/>
      </w:rPr>
    </w:lvl>
    <w:lvl w:ilvl="4" w:tplc="B9185F5C" w:tentative="1">
      <w:start w:val="1"/>
      <w:numFmt w:val="bullet"/>
      <w:lvlText w:val="-"/>
      <w:lvlJc w:val="left"/>
      <w:pPr>
        <w:tabs>
          <w:tab w:val="num" w:pos="3600"/>
        </w:tabs>
        <w:ind w:left="3600" w:hanging="360"/>
      </w:pPr>
      <w:rPr>
        <w:rFonts w:ascii="Times New Roman" w:hAnsi="Times New Roman" w:hint="default"/>
      </w:rPr>
    </w:lvl>
    <w:lvl w:ilvl="5" w:tplc="D8720BD8" w:tentative="1">
      <w:start w:val="1"/>
      <w:numFmt w:val="bullet"/>
      <w:lvlText w:val="-"/>
      <w:lvlJc w:val="left"/>
      <w:pPr>
        <w:tabs>
          <w:tab w:val="num" w:pos="4320"/>
        </w:tabs>
        <w:ind w:left="4320" w:hanging="360"/>
      </w:pPr>
      <w:rPr>
        <w:rFonts w:ascii="Times New Roman" w:hAnsi="Times New Roman" w:hint="default"/>
      </w:rPr>
    </w:lvl>
    <w:lvl w:ilvl="6" w:tplc="D5DE43DC" w:tentative="1">
      <w:start w:val="1"/>
      <w:numFmt w:val="bullet"/>
      <w:lvlText w:val="-"/>
      <w:lvlJc w:val="left"/>
      <w:pPr>
        <w:tabs>
          <w:tab w:val="num" w:pos="5040"/>
        </w:tabs>
        <w:ind w:left="5040" w:hanging="360"/>
      </w:pPr>
      <w:rPr>
        <w:rFonts w:ascii="Times New Roman" w:hAnsi="Times New Roman" w:hint="default"/>
      </w:rPr>
    </w:lvl>
    <w:lvl w:ilvl="7" w:tplc="A96E54E2" w:tentative="1">
      <w:start w:val="1"/>
      <w:numFmt w:val="bullet"/>
      <w:lvlText w:val="-"/>
      <w:lvlJc w:val="left"/>
      <w:pPr>
        <w:tabs>
          <w:tab w:val="num" w:pos="5760"/>
        </w:tabs>
        <w:ind w:left="5760" w:hanging="360"/>
      </w:pPr>
      <w:rPr>
        <w:rFonts w:ascii="Times New Roman" w:hAnsi="Times New Roman" w:hint="default"/>
      </w:rPr>
    </w:lvl>
    <w:lvl w:ilvl="8" w:tplc="C5000E62"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78651778"/>
    <w:multiLevelType w:val="multilevel"/>
    <w:tmpl w:val="DA1AD10A"/>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15:restartNumberingAfterBreak="0">
    <w:nsid w:val="78E07B19"/>
    <w:multiLevelType w:val="hybridMultilevel"/>
    <w:tmpl w:val="92B8081E"/>
    <w:lvl w:ilvl="0" w:tplc="DC16EA26">
      <w:start w:val="1"/>
      <w:numFmt w:val="bullet"/>
      <w:lvlText w:val="­"/>
      <w:lvlJc w:val="left"/>
      <w:pPr>
        <w:ind w:left="1080" w:hanging="360"/>
      </w:pPr>
      <w:rPr>
        <w:rFonts w:ascii="Calibri" w:hAnsi="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7AC408ED"/>
    <w:multiLevelType w:val="hybridMultilevel"/>
    <w:tmpl w:val="625A80AC"/>
    <w:lvl w:ilvl="0" w:tplc="B01E0D2E">
      <w:start w:val="1"/>
      <w:numFmt w:val="decimal"/>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0"/>
  </w:num>
  <w:num w:numId="3">
    <w:abstractNumId w:val="27"/>
  </w:num>
  <w:num w:numId="4">
    <w:abstractNumId w:val="17"/>
  </w:num>
  <w:num w:numId="5">
    <w:abstractNumId w:val="6"/>
  </w:num>
  <w:num w:numId="6">
    <w:abstractNumId w:val="2"/>
  </w:num>
  <w:num w:numId="7">
    <w:abstractNumId w:val="0"/>
  </w:num>
  <w:num w:numId="8">
    <w:abstractNumId w:val="22"/>
  </w:num>
  <w:num w:numId="9">
    <w:abstractNumId w:val="8"/>
  </w:num>
  <w:num w:numId="10">
    <w:abstractNumId w:val="14"/>
  </w:num>
  <w:num w:numId="11">
    <w:abstractNumId w:val="32"/>
  </w:num>
  <w:num w:numId="12">
    <w:abstractNumId w:val="7"/>
  </w:num>
  <w:num w:numId="13">
    <w:abstractNumId w:val="3"/>
  </w:num>
  <w:num w:numId="14">
    <w:abstractNumId w:val="29"/>
  </w:num>
  <w:num w:numId="15">
    <w:abstractNumId w:val="13"/>
  </w:num>
  <w:num w:numId="16">
    <w:abstractNumId w:val="18"/>
  </w:num>
  <w:num w:numId="17">
    <w:abstractNumId w:val="33"/>
  </w:num>
  <w:num w:numId="18">
    <w:abstractNumId w:val="12"/>
  </w:num>
  <w:num w:numId="19">
    <w:abstractNumId w:val="34"/>
  </w:num>
  <w:num w:numId="20">
    <w:abstractNumId w:val="26"/>
  </w:num>
  <w:num w:numId="21">
    <w:abstractNumId w:val="21"/>
  </w:num>
  <w:num w:numId="22">
    <w:abstractNumId w:val="30"/>
  </w:num>
  <w:num w:numId="23">
    <w:abstractNumId w:val="25"/>
  </w:num>
  <w:num w:numId="24">
    <w:abstractNumId w:val="15"/>
  </w:num>
  <w:num w:numId="25">
    <w:abstractNumId w:val="1"/>
  </w:num>
  <w:num w:numId="26">
    <w:abstractNumId w:val="20"/>
  </w:num>
  <w:num w:numId="27">
    <w:abstractNumId w:val="9"/>
  </w:num>
  <w:num w:numId="28">
    <w:abstractNumId w:val="17"/>
  </w:num>
  <w:num w:numId="29">
    <w:abstractNumId w:val="31"/>
  </w:num>
  <w:num w:numId="30">
    <w:abstractNumId w:val="11"/>
  </w:num>
  <w:num w:numId="31">
    <w:abstractNumId w:val="4"/>
  </w:num>
  <w:num w:numId="32">
    <w:abstractNumId w:val="23"/>
  </w:num>
  <w:num w:numId="33">
    <w:abstractNumId w:val="28"/>
  </w:num>
  <w:num w:numId="34">
    <w:abstractNumId w:val="5"/>
  </w:num>
  <w:num w:numId="35">
    <w:abstractNumId w:val="19"/>
  </w:num>
  <w:num w:numId="36">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328"/>
    <w:rsid w:val="0000184C"/>
    <w:rsid w:val="00002E1D"/>
    <w:rsid w:val="00005E7C"/>
    <w:rsid w:val="0001038D"/>
    <w:rsid w:val="000109DE"/>
    <w:rsid w:val="000112C5"/>
    <w:rsid w:val="00013790"/>
    <w:rsid w:val="00016D4E"/>
    <w:rsid w:val="000302D3"/>
    <w:rsid w:val="00030B98"/>
    <w:rsid w:val="00033313"/>
    <w:rsid w:val="00034006"/>
    <w:rsid w:val="00043541"/>
    <w:rsid w:val="0004459B"/>
    <w:rsid w:val="0005174C"/>
    <w:rsid w:val="00051EB6"/>
    <w:rsid w:val="000523DF"/>
    <w:rsid w:val="0005315C"/>
    <w:rsid w:val="00062107"/>
    <w:rsid w:val="00063F30"/>
    <w:rsid w:val="00065301"/>
    <w:rsid w:val="000653AC"/>
    <w:rsid w:val="000661CF"/>
    <w:rsid w:val="00077939"/>
    <w:rsid w:val="00080F92"/>
    <w:rsid w:val="00081AED"/>
    <w:rsid w:val="00081B24"/>
    <w:rsid w:val="00084CF7"/>
    <w:rsid w:val="0009025B"/>
    <w:rsid w:val="00092FCA"/>
    <w:rsid w:val="00094B46"/>
    <w:rsid w:val="0009505E"/>
    <w:rsid w:val="00095A8F"/>
    <w:rsid w:val="000A1DC6"/>
    <w:rsid w:val="000A4126"/>
    <w:rsid w:val="000A685D"/>
    <w:rsid w:val="000A7734"/>
    <w:rsid w:val="000B0752"/>
    <w:rsid w:val="000B0E5B"/>
    <w:rsid w:val="000B108A"/>
    <w:rsid w:val="000B3F5F"/>
    <w:rsid w:val="000B433A"/>
    <w:rsid w:val="000B4BEE"/>
    <w:rsid w:val="000C5774"/>
    <w:rsid w:val="000D005C"/>
    <w:rsid w:val="000D6D12"/>
    <w:rsid w:val="000E21CC"/>
    <w:rsid w:val="000E44DD"/>
    <w:rsid w:val="000E6340"/>
    <w:rsid w:val="000F5289"/>
    <w:rsid w:val="00102E1E"/>
    <w:rsid w:val="00114A6F"/>
    <w:rsid w:val="00116C42"/>
    <w:rsid w:val="00120C8B"/>
    <w:rsid w:val="00121F01"/>
    <w:rsid w:val="00123DBC"/>
    <w:rsid w:val="00130D2E"/>
    <w:rsid w:val="0013164B"/>
    <w:rsid w:val="00141ADA"/>
    <w:rsid w:val="0014395A"/>
    <w:rsid w:val="0014463D"/>
    <w:rsid w:val="0014570C"/>
    <w:rsid w:val="00151E0B"/>
    <w:rsid w:val="00154BD4"/>
    <w:rsid w:val="00156195"/>
    <w:rsid w:val="00157490"/>
    <w:rsid w:val="00160E86"/>
    <w:rsid w:val="001624B1"/>
    <w:rsid w:val="0016371D"/>
    <w:rsid w:val="001660AB"/>
    <w:rsid w:val="00171530"/>
    <w:rsid w:val="00172AEF"/>
    <w:rsid w:val="00181AFB"/>
    <w:rsid w:val="00183122"/>
    <w:rsid w:val="0018411E"/>
    <w:rsid w:val="00184188"/>
    <w:rsid w:val="001859AC"/>
    <w:rsid w:val="00186BF7"/>
    <w:rsid w:val="0019146B"/>
    <w:rsid w:val="00191847"/>
    <w:rsid w:val="00193435"/>
    <w:rsid w:val="00196D29"/>
    <w:rsid w:val="001A04A1"/>
    <w:rsid w:val="001A193E"/>
    <w:rsid w:val="001A28E8"/>
    <w:rsid w:val="001A5B97"/>
    <w:rsid w:val="001A709A"/>
    <w:rsid w:val="001A7823"/>
    <w:rsid w:val="001B03D0"/>
    <w:rsid w:val="001B1669"/>
    <w:rsid w:val="001B4392"/>
    <w:rsid w:val="001C563C"/>
    <w:rsid w:val="001D00F0"/>
    <w:rsid w:val="001D0662"/>
    <w:rsid w:val="001D52C6"/>
    <w:rsid w:val="001E01CB"/>
    <w:rsid w:val="001E0CEB"/>
    <w:rsid w:val="001E1103"/>
    <w:rsid w:val="001E17C7"/>
    <w:rsid w:val="001E1BFD"/>
    <w:rsid w:val="001E393C"/>
    <w:rsid w:val="001E3E85"/>
    <w:rsid w:val="001E50A3"/>
    <w:rsid w:val="001F0695"/>
    <w:rsid w:val="001F15F7"/>
    <w:rsid w:val="001F7819"/>
    <w:rsid w:val="001F7C46"/>
    <w:rsid w:val="00200126"/>
    <w:rsid w:val="00201BEE"/>
    <w:rsid w:val="0020594E"/>
    <w:rsid w:val="002060EF"/>
    <w:rsid w:val="002061CD"/>
    <w:rsid w:val="00207643"/>
    <w:rsid w:val="00207E99"/>
    <w:rsid w:val="00211513"/>
    <w:rsid w:val="00213AFE"/>
    <w:rsid w:val="00217299"/>
    <w:rsid w:val="0022442C"/>
    <w:rsid w:val="00230C77"/>
    <w:rsid w:val="002316EC"/>
    <w:rsid w:val="00234DCE"/>
    <w:rsid w:val="00247582"/>
    <w:rsid w:val="002551A4"/>
    <w:rsid w:val="002572D1"/>
    <w:rsid w:val="00262A7F"/>
    <w:rsid w:val="002668FE"/>
    <w:rsid w:val="00271D7E"/>
    <w:rsid w:val="0027233C"/>
    <w:rsid w:val="00272760"/>
    <w:rsid w:val="002752A5"/>
    <w:rsid w:val="002779D2"/>
    <w:rsid w:val="002808AE"/>
    <w:rsid w:val="00282E02"/>
    <w:rsid w:val="002843A6"/>
    <w:rsid w:val="00285701"/>
    <w:rsid w:val="0028689F"/>
    <w:rsid w:val="002868E3"/>
    <w:rsid w:val="0029048D"/>
    <w:rsid w:val="00290757"/>
    <w:rsid w:val="002A2D8F"/>
    <w:rsid w:val="002B23BA"/>
    <w:rsid w:val="002B464E"/>
    <w:rsid w:val="002D10C1"/>
    <w:rsid w:val="002D40EE"/>
    <w:rsid w:val="002D71D2"/>
    <w:rsid w:val="002D772A"/>
    <w:rsid w:val="002D78E2"/>
    <w:rsid w:val="002E2235"/>
    <w:rsid w:val="002E5F84"/>
    <w:rsid w:val="002E6A24"/>
    <w:rsid w:val="002E7C99"/>
    <w:rsid w:val="002F06E1"/>
    <w:rsid w:val="002F1058"/>
    <w:rsid w:val="002F2741"/>
    <w:rsid w:val="002F28DA"/>
    <w:rsid w:val="002F2FB9"/>
    <w:rsid w:val="002F3858"/>
    <w:rsid w:val="002F5AA6"/>
    <w:rsid w:val="0030005E"/>
    <w:rsid w:val="00300908"/>
    <w:rsid w:val="00310F21"/>
    <w:rsid w:val="00315FE8"/>
    <w:rsid w:val="00320A43"/>
    <w:rsid w:val="00325C48"/>
    <w:rsid w:val="0032607B"/>
    <w:rsid w:val="00326F6B"/>
    <w:rsid w:val="0033093E"/>
    <w:rsid w:val="00331C31"/>
    <w:rsid w:val="00332C3C"/>
    <w:rsid w:val="00333DFA"/>
    <w:rsid w:val="0033434C"/>
    <w:rsid w:val="00336E3F"/>
    <w:rsid w:val="00343C44"/>
    <w:rsid w:val="00344898"/>
    <w:rsid w:val="00346F1B"/>
    <w:rsid w:val="003523A1"/>
    <w:rsid w:val="00356CD6"/>
    <w:rsid w:val="00360701"/>
    <w:rsid w:val="0036656D"/>
    <w:rsid w:val="00370D2C"/>
    <w:rsid w:val="00372A81"/>
    <w:rsid w:val="003732B5"/>
    <w:rsid w:val="003734AA"/>
    <w:rsid w:val="00374906"/>
    <w:rsid w:val="00376673"/>
    <w:rsid w:val="00376C42"/>
    <w:rsid w:val="003771E9"/>
    <w:rsid w:val="00377378"/>
    <w:rsid w:val="00377BC3"/>
    <w:rsid w:val="00382C6E"/>
    <w:rsid w:val="00384536"/>
    <w:rsid w:val="00384D25"/>
    <w:rsid w:val="00387108"/>
    <w:rsid w:val="00391660"/>
    <w:rsid w:val="003953CB"/>
    <w:rsid w:val="003A074C"/>
    <w:rsid w:val="003A6477"/>
    <w:rsid w:val="003C02E0"/>
    <w:rsid w:val="003C787C"/>
    <w:rsid w:val="003D29E4"/>
    <w:rsid w:val="003D47B5"/>
    <w:rsid w:val="003D4CD0"/>
    <w:rsid w:val="003D5BBF"/>
    <w:rsid w:val="003D6E78"/>
    <w:rsid w:val="003E04A4"/>
    <w:rsid w:val="003E0BBB"/>
    <w:rsid w:val="003E10C6"/>
    <w:rsid w:val="003E1613"/>
    <w:rsid w:val="003E71DC"/>
    <w:rsid w:val="003E7E01"/>
    <w:rsid w:val="003F0014"/>
    <w:rsid w:val="003F555D"/>
    <w:rsid w:val="003F65FD"/>
    <w:rsid w:val="0040118A"/>
    <w:rsid w:val="00405A59"/>
    <w:rsid w:val="00406D5B"/>
    <w:rsid w:val="004133B1"/>
    <w:rsid w:val="00415D0C"/>
    <w:rsid w:val="004211E3"/>
    <w:rsid w:val="00421247"/>
    <w:rsid w:val="00422217"/>
    <w:rsid w:val="00423C6C"/>
    <w:rsid w:val="00425701"/>
    <w:rsid w:val="0043029B"/>
    <w:rsid w:val="00433251"/>
    <w:rsid w:val="00433CC3"/>
    <w:rsid w:val="004350BC"/>
    <w:rsid w:val="00436127"/>
    <w:rsid w:val="0043727E"/>
    <w:rsid w:val="00441388"/>
    <w:rsid w:val="004423E1"/>
    <w:rsid w:val="004449A3"/>
    <w:rsid w:val="00445287"/>
    <w:rsid w:val="00446744"/>
    <w:rsid w:val="0044756F"/>
    <w:rsid w:val="00450097"/>
    <w:rsid w:val="00451E1C"/>
    <w:rsid w:val="00454F87"/>
    <w:rsid w:val="004561F9"/>
    <w:rsid w:val="00456912"/>
    <w:rsid w:val="0045711C"/>
    <w:rsid w:val="0046025B"/>
    <w:rsid w:val="0046180B"/>
    <w:rsid w:val="004629CA"/>
    <w:rsid w:val="00463F6A"/>
    <w:rsid w:val="00466D16"/>
    <w:rsid w:val="004678FE"/>
    <w:rsid w:val="00471567"/>
    <w:rsid w:val="0048414E"/>
    <w:rsid w:val="00484C4B"/>
    <w:rsid w:val="00487732"/>
    <w:rsid w:val="00490D78"/>
    <w:rsid w:val="004936D8"/>
    <w:rsid w:val="00494417"/>
    <w:rsid w:val="004977C5"/>
    <w:rsid w:val="004A205A"/>
    <w:rsid w:val="004B43BD"/>
    <w:rsid w:val="004B5574"/>
    <w:rsid w:val="004B727F"/>
    <w:rsid w:val="004C22D7"/>
    <w:rsid w:val="004C415C"/>
    <w:rsid w:val="004D2F66"/>
    <w:rsid w:val="004D360B"/>
    <w:rsid w:val="004D52F5"/>
    <w:rsid w:val="004D5608"/>
    <w:rsid w:val="004E11A1"/>
    <w:rsid w:val="004E2767"/>
    <w:rsid w:val="004F7483"/>
    <w:rsid w:val="004F7539"/>
    <w:rsid w:val="005045F8"/>
    <w:rsid w:val="005074BB"/>
    <w:rsid w:val="00507579"/>
    <w:rsid w:val="00511C23"/>
    <w:rsid w:val="0051777B"/>
    <w:rsid w:val="00521AB6"/>
    <w:rsid w:val="00522895"/>
    <w:rsid w:val="00522CFC"/>
    <w:rsid w:val="0052315F"/>
    <w:rsid w:val="00525183"/>
    <w:rsid w:val="0053799A"/>
    <w:rsid w:val="005414AE"/>
    <w:rsid w:val="00543899"/>
    <w:rsid w:val="00543B8D"/>
    <w:rsid w:val="00544078"/>
    <w:rsid w:val="00545CE1"/>
    <w:rsid w:val="00546398"/>
    <w:rsid w:val="005465F1"/>
    <w:rsid w:val="005478E2"/>
    <w:rsid w:val="00551D7B"/>
    <w:rsid w:val="00552583"/>
    <w:rsid w:val="00555DA3"/>
    <w:rsid w:val="005666DC"/>
    <w:rsid w:val="0057065B"/>
    <w:rsid w:val="0057396D"/>
    <w:rsid w:val="00575F5B"/>
    <w:rsid w:val="00584177"/>
    <w:rsid w:val="005916CE"/>
    <w:rsid w:val="005929CD"/>
    <w:rsid w:val="00594EBF"/>
    <w:rsid w:val="00595544"/>
    <w:rsid w:val="005A3ACC"/>
    <w:rsid w:val="005A7FD6"/>
    <w:rsid w:val="005B047D"/>
    <w:rsid w:val="005B157F"/>
    <w:rsid w:val="005B3E9D"/>
    <w:rsid w:val="005C1448"/>
    <w:rsid w:val="005C1848"/>
    <w:rsid w:val="005C5785"/>
    <w:rsid w:val="005C6797"/>
    <w:rsid w:val="005E1F24"/>
    <w:rsid w:val="005E2F77"/>
    <w:rsid w:val="005F3543"/>
    <w:rsid w:val="005F46BA"/>
    <w:rsid w:val="005F6328"/>
    <w:rsid w:val="005F75CF"/>
    <w:rsid w:val="0060008F"/>
    <w:rsid w:val="00610C75"/>
    <w:rsid w:val="006110C0"/>
    <w:rsid w:val="00614FDA"/>
    <w:rsid w:val="00615F6D"/>
    <w:rsid w:val="0062237F"/>
    <w:rsid w:val="0062324E"/>
    <w:rsid w:val="00623A89"/>
    <w:rsid w:val="00624A95"/>
    <w:rsid w:val="00624C4A"/>
    <w:rsid w:val="00625372"/>
    <w:rsid w:val="00627D2E"/>
    <w:rsid w:val="00632F9B"/>
    <w:rsid w:val="00637B0B"/>
    <w:rsid w:val="00637B6B"/>
    <w:rsid w:val="00643D33"/>
    <w:rsid w:val="00643DFB"/>
    <w:rsid w:val="00646A0F"/>
    <w:rsid w:val="00652D05"/>
    <w:rsid w:val="006607E6"/>
    <w:rsid w:val="006625C3"/>
    <w:rsid w:val="00662E0B"/>
    <w:rsid w:val="006641EE"/>
    <w:rsid w:val="006671F6"/>
    <w:rsid w:val="006721E5"/>
    <w:rsid w:val="00673159"/>
    <w:rsid w:val="00681A37"/>
    <w:rsid w:val="006829A6"/>
    <w:rsid w:val="00686FCC"/>
    <w:rsid w:val="00687596"/>
    <w:rsid w:val="0069006B"/>
    <w:rsid w:val="006930E0"/>
    <w:rsid w:val="00693596"/>
    <w:rsid w:val="006942C9"/>
    <w:rsid w:val="0069761B"/>
    <w:rsid w:val="00697658"/>
    <w:rsid w:val="006A04E4"/>
    <w:rsid w:val="006A1FD6"/>
    <w:rsid w:val="006A52EC"/>
    <w:rsid w:val="006B2B54"/>
    <w:rsid w:val="006C4363"/>
    <w:rsid w:val="006C7117"/>
    <w:rsid w:val="006D0EB2"/>
    <w:rsid w:val="006D2814"/>
    <w:rsid w:val="006D2F9C"/>
    <w:rsid w:val="006E107C"/>
    <w:rsid w:val="006E4B0E"/>
    <w:rsid w:val="006F0002"/>
    <w:rsid w:val="006F24D9"/>
    <w:rsid w:val="006F2D0E"/>
    <w:rsid w:val="006F67CB"/>
    <w:rsid w:val="00705DE6"/>
    <w:rsid w:val="00710229"/>
    <w:rsid w:val="00710310"/>
    <w:rsid w:val="00710D41"/>
    <w:rsid w:val="00712D9B"/>
    <w:rsid w:val="0071554C"/>
    <w:rsid w:val="00720BA3"/>
    <w:rsid w:val="00726064"/>
    <w:rsid w:val="0073609C"/>
    <w:rsid w:val="007374D6"/>
    <w:rsid w:val="00737BA6"/>
    <w:rsid w:val="00740666"/>
    <w:rsid w:val="007419C5"/>
    <w:rsid w:val="00744C1F"/>
    <w:rsid w:val="00753F2B"/>
    <w:rsid w:val="00754665"/>
    <w:rsid w:val="00755438"/>
    <w:rsid w:val="00763023"/>
    <w:rsid w:val="00767ED8"/>
    <w:rsid w:val="00776850"/>
    <w:rsid w:val="00780BCD"/>
    <w:rsid w:val="00785566"/>
    <w:rsid w:val="00791EF3"/>
    <w:rsid w:val="00792083"/>
    <w:rsid w:val="007A027B"/>
    <w:rsid w:val="007A18F2"/>
    <w:rsid w:val="007A72CC"/>
    <w:rsid w:val="007B1A39"/>
    <w:rsid w:val="007B5CC3"/>
    <w:rsid w:val="007B71BD"/>
    <w:rsid w:val="007C13B3"/>
    <w:rsid w:val="007C2ECE"/>
    <w:rsid w:val="007C4EDB"/>
    <w:rsid w:val="007C5FA9"/>
    <w:rsid w:val="007D417F"/>
    <w:rsid w:val="007D446B"/>
    <w:rsid w:val="007E1AA2"/>
    <w:rsid w:val="007E5DCC"/>
    <w:rsid w:val="007E7447"/>
    <w:rsid w:val="008013FE"/>
    <w:rsid w:val="00802046"/>
    <w:rsid w:val="00803511"/>
    <w:rsid w:val="00821BE5"/>
    <w:rsid w:val="00825C13"/>
    <w:rsid w:val="008311AB"/>
    <w:rsid w:val="008336EE"/>
    <w:rsid w:val="00834428"/>
    <w:rsid w:val="00841EE3"/>
    <w:rsid w:val="008420E1"/>
    <w:rsid w:val="00855E8F"/>
    <w:rsid w:val="00856240"/>
    <w:rsid w:val="00862447"/>
    <w:rsid w:val="0086311E"/>
    <w:rsid w:val="00863C52"/>
    <w:rsid w:val="00864C23"/>
    <w:rsid w:val="00864C44"/>
    <w:rsid w:val="00873353"/>
    <w:rsid w:val="00873EE2"/>
    <w:rsid w:val="00882F03"/>
    <w:rsid w:val="00886AC0"/>
    <w:rsid w:val="00897268"/>
    <w:rsid w:val="008A1A31"/>
    <w:rsid w:val="008A3898"/>
    <w:rsid w:val="008B0B62"/>
    <w:rsid w:val="008B4132"/>
    <w:rsid w:val="008B5504"/>
    <w:rsid w:val="008B5FA4"/>
    <w:rsid w:val="008C16EA"/>
    <w:rsid w:val="008C2137"/>
    <w:rsid w:val="008C23A7"/>
    <w:rsid w:val="008C6DB9"/>
    <w:rsid w:val="008C73A7"/>
    <w:rsid w:val="008D00B1"/>
    <w:rsid w:val="008D0442"/>
    <w:rsid w:val="008D1E9E"/>
    <w:rsid w:val="008D2497"/>
    <w:rsid w:val="008D2B5E"/>
    <w:rsid w:val="008D515E"/>
    <w:rsid w:val="008E3286"/>
    <w:rsid w:val="008F2988"/>
    <w:rsid w:val="008F4354"/>
    <w:rsid w:val="009012FE"/>
    <w:rsid w:val="009064F6"/>
    <w:rsid w:val="00907DF6"/>
    <w:rsid w:val="0091279C"/>
    <w:rsid w:val="00917DDE"/>
    <w:rsid w:val="00921BA7"/>
    <w:rsid w:val="00921BB2"/>
    <w:rsid w:val="00923294"/>
    <w:rsid w:val="00930853"/>
    <w:rsid w:val="009312DE"/>
    <w:rsid w:val="009317D2"/>
    <w:rsid w:val="009351C1"/>
    <w:rsid w:val="00935E37"/>
    <w:rsid w:val="0093749F"/>
    <w:rsid w:val="0094675A"/>
    <w:rsid w:val="00952487"/>
    <w:rsid w:val="009565FF"/>
    <w:rsid w:val="00956622"/>
    <w:rsid w:val="00960015"/>
    <w:rsid w:val="009604C2"/>
    <w:rsid w:val="00964E27"/>
    <w:rsid w:val="00973508"/>
    <w:rsid w:val="00974E54"/>
    <w:rsid w:val="00982CAC"/>
    <w:rsid w:val="00984BD3"/>
    <w:rsid w:val="00987F5D"/>
    <w:rsid w:val="00993F9E"/>
    <w:rsid w:val="009961CD"/>
    <w:rsid w:val="00996259"/>
    <w:rsid w:val="009975C9"/>
    <w:rsid w:val="00997698"/>
    <w:rsid w:val="009A39ED"/>
    <w:rsid w:val="009A76DD"/>
    <w:rsid w:val="009C4C4E"/>
    <w:rsid w:val="009C55AB"/>
    <w:rsid w:val="009D101E"/>
    <w:rsid w:val="009D13B8"/>
    <w:rsid w:val="009D2D36"/>
    <w:rsid w:val="009D35B1"/>
    <w:rsid w:val="009D552B"/>
    <w:rsid w:val="009D5687"/>
    <w:rsid w:val="009E176D"/>
    <w:rsid w:val="009E25B9"/>
    <w:rsid w:val="009E33BF"/>
    <w:rsid w:val="009E4EE9"/>
    <w:rsid w:val="009F1B01"/>
    <w:rsid w:val="009F287C"/>
    <w:rsid w:val="009F3322"/>
    <w:rsid w:val="009F5DE7"/>
    <w:rsid w:val="00A002F5"/>
    <w:rsid w:val="00A01E48"/>
    <w:rsid w:val="00A024F1"/>
    <w:rsid w:val="00A03ECD"/>
    <w:rsid w:val="00A04236"/>
    <w:rsid w:val="00A0519C"/>
    <w:rsid w:val="00A07132"/>
    <w:rsid w:val="00A13BCF"/>
    <w:rsid w:val="00A14E63"/>
    <w:rsid w:val="00A15236"/>
    <w:rsid w:val="00A152CE"/>
    <w:rsid w:val="00A17289"/>
    <w:rsid w:val="00A17FE9"/>
    <w:rsid w:val="00A204ED"/>
    <w:rsid w:val="00A23852"/>
    <w:rsid w:val="00A23AB5"/>
    <w:rsid w:val="00A25651"/>
    <w:rsid w:val="00A2712C"/>
    <w:rsid w:val="00A3113E"/>
    <w:rsid w:val="00A33A8A"/>
    <w:rsid w:val="00A44698"/>
    <w:rsid w:val="00A47BEA"/>
    <w:rsid w:val="00A5240F"/>
    <w:rsid w:val="00A53F85"/>
    <w:rsid w:val="00A54E07"/>
    <w:rsid w:val="00A667B2"/>
    <w:rsid w:val="00A838A0"/>
    <w:rsid w:val="00A8531E"/>
    <w:rsid w:val="00A86A83"/>
    <w:rsid w:val="00A90BC7"/>
    <w:rsid w:val="00A91053"/>
    <w:rsid w:val="00A91165"/>
    <w:rsid w:val="00A97FC8"/>
    <w:rsid w:val="00AA1396"/>
    <w:rsid w:val="00AA367A"/>
    <w:rsid w:val="00AA620F"/>
    <w:rsid w:val="00AB3B66"/>
    <w:rsid w:val="00AC0F59"/>
    <w:rsid w:val="00AC2992"/>
    <w:rsid w:val="00AC6B73"/>
    <w:rsid w:val="00AD03D0"/>
    <w:rsid w:val="00AD4975"/>
    <w:rsid w:val="00AD5EBF"/>
    <w:rsid w:val="00AE44BB"/>
    <w:rsid w:val="00AF131F"/>
    <w:rsid w:val="00AF5FA2"/>
    <w:rsid w:val="00B07AFC"/>
    <w:rsid w:val="00B11BD4"/>
    <w:rsid w:val="00B14DCE"/>
    <w:rsid w:val="00B17ED8"/>
    <w:rsid w:val="00B225B6"/>
    <w:rsid w:val="00B23E06"/>
    <w:rsid w:val="00B264DB"/>
    <w:rsid w:val="00B31277"/>
    <w:rsid w:val="00B31EBA"/>
    <w:rsid w:val="00B36880"/>
    <w:rsid w:val="00B424CF"/>
    <w:rsid w:val="00B557EF"/>
    <w:rsid w:val="00B63D0C"/>
    <w:rsid w:val="00B6400A"/>
    <w:rsid w:val="00B671D4"/>
    <w:rsid w:val="00B72AC0"/>
    <w:rsid w:val="00B73E75"/>
    <w:rsid w:val="00B740CA"/>
    <w:rsid w:val="00B74A5E"/>
    <w:rsid w:val="00B75651"/>
    <w:rsid w:val="00B77F7E"/>
    <w:rsid w:val="00B80E86"/>
    <w:rsid w:val="00B85575"/>
    <w:rsid w:val="00B870B7"/>
    <w:rsid w:val="00B90807"/>
    <w:rsid w:val="00B91DE8"/>
    <w:rsid w:val="00B94264"/>
    <w:rsid w:val="00B95B9A"/>
    <w:rsid w:val="00BA1065"/>
    <w:rsid w:val="00BA1E5C"/>
    <w:rsid w:val="00BA5CC2"/>
    <w:rsid w:val="00BA5D84"/>
    <w:rsid w:val="00BB0780"/>
    <w:rsid w:val="00BB33D9"/>
    <w:rsid w:val="00BB4F77"/>
    <w:rsid w:val="00BC0384"/>
    <w:rsid w:val="00BC362B"/>
    <w:rsid w:val="00BC3AF0"/>
    <w:rsid w:val="00BD2F19"/>
    <w:rsid w:val="00BD3C41"/>
    <w:rsid w:val="00BD3D0E"/>
    <w:rsid w:val="00BD3F30"/>
    <w:rsid w:val="00BD4C34"/>
    <w:rsid w:val="00BD5D0C"/>
    <w:rsid w:val="00BD687E"/>
    <w:rsid w:val="00BD69FD"/>
    <w:rsid w:val="00BE239E"/>
    <w:rsid w:val="00BE7504"/>
    <w:rsid w:val="00BF2AD4"/>
    <w:rsid w:val="00BF3E82"/>
    <w:rsid w:val="00C02DA0"/>
    <w:rsid w:val="00C04B31"/>
    <w:rsid w:val="00C05CA8"/>
    <w:rsid w:val="00C10FCC"/>
    <w:rsid w:val="00C11908"/>
    <w:rsid w:val="00C12DBE"/>
    <w:rsid w:val="00C14FF9"/>
    <w:rsid w:val="00C16C4E"/>
    <w:rsid w:val="00C20FDD"/>
    <w:rsid w:val="00C236F2"/>
    <w:rsid w:val="00C23B0F"/>
    <w:rsid w:val="00C23E12"/>
    <w:rsid w:val="00C33002"/>
    <w:rsid w:val="00C331F7"/>
    <w:rsid w:val="00C33DE3"/>
    <w:rsid w:val="00C378C4"/>
    <w:rsid w:val="00C40E01"/>
    <w:rsid w:val="00C450CE"/>
    <w:rsid w:val="00C45B98"/>
    <w:rsid w:val="00C4680B"/>
    <w:rsid w:val="00C47541"/>
    <w:rsid w:val="00C534D5"/>
    <w:rsid w:val="00C5358D"/>
    <w:rsid w:val="00C56D06"/>
    <w:rsid w:val="00C5752A"/>
    <w:rsid w:val="00C61AA8"/>
    <w:rsid w:val="00C62331"/>
    <w:rsid w:val="00C65F03"/>
    <w:rsid w:val="00C71C19"/>
    <w:rsid w:val="00C7442D"/>
    <w:rsid w:val="00C7564B"/>
    <w:rsid w:val="00C82F72"/>
    <w:rsid w:val="00C84C16"/>
    <w:rsid w:val="00C861D6"/>
    <w:rsid w:val="00CA4574"/>
    <w:rsid w:val="00CB466E"/>
    <w:rsid w:val="00CC2788"/>
    <w:rsid w:val="00CC3225"/>
    <w:rsid w:val="00CC669C"/>
    <w:rsid w:val="00CC6BF4"/>
    <w:rsid w:val="00CD3068"/>
    <w:rsid w:val="00CD73BF"/>
    <w:rsid w:val="00CE4718"/>
    <w:rsid w:val="00CE67F9"/>
    <w:rsid w:val="00CE6C89"/>
    <w:rsid w:val="00CF0C15"/>
    <w:rsid w:val="00CF621E"/>
    <w:rsid w:val="00D05261"/>
    <w:rsid w:val="00D10690"/>
    <w:rsid w:val="00D11052"/>
    <w:rsid w:val="00D12E18"/>
    <w:rsid w:val="00D13AB9"/>
    <w:rsid w:val="00D20709"/>
    <w:rsid w:val="00D234E8"/>
    <w:rsid w:val="00D27183"/>
    <w:rsid w:val="00D27A5D"/>
    <w:rsid w:val="00D316B3"/>
    <w:rsid w:val="00D43FA1"/>
    <w:rsid w:val="00D4644C"/>
    <w:rsid w:val="00D51FE1"/>
    <w:rsid w:val="00D62919"/>
    <w:rsid w:val="00D6400A"/>
    <w:rsid w:val="00D66D72"/>
    <w:rsid w:val="00D67BA7"/>
    <w:rsid w:val="00D718D0"/>
    <w:rsid w:val="00D7399D"/>
    <w:rsid w:val="00D77502"/>
    <w:rsid w:val="00D832A1"/>
    <w:rsid w:val="00D83C12"/>
    <w:rsid w:val="00D83D01"/>
    <w:rsid w:val="00D87450"/>
    <w:rsid w:val="00D93A86"/>
    <w:rsid w:val="00D94B5A"/>
    <w:rsid w:val="00D97334"/>
    <w:rsid w:val="00D97D43"/>
    <w:rsid w:val="00DA001F"/>
    <w:rsid w:val="00DA2377"/>
    <w:rsid w:val="00DA2CB1"/>
    <w:rsid w:val="00DA597D"/>
    <w:rsid w:val="00DB126B"/>
    <w:rsid w:val="00DC23FC"/>
    <w:rsid w:val="00DC2DE2"/>
    <w:rsid w:val="00DD3A7C"/>
    <w:rsid w:val="00DD41C6"/>
    <w:rsid w:val="00DD4AC4"/>
    <w:rsid w:val="00DD579A"/>
    <w:rsid w:val="00DD5993"/>
    <w:rsid w:val="00DD685C"/>
    <w:rsid w:val="00DD6D34"/>
    <w:rsid w:val="00DE24B7"/>
    <w:rsid w:val="00DE731E"/>
    <w:rsid w:val="00DF6F74"/>
    <w:rsid w:val="00E03326"/>
    <w:rsid w:val="00E045B3"/>
    <w:rsid w:val="00E0691E"/>
    <w:rsid w:val="00E115D4"/>
    <w:rsid w:val="00E126DF"/>
    <w:rsid w:val="00E220F9"/>
    <w:rsid w:val="00E233E4"/>
    <w:rsid w:val="00E317B2"/>
    <w:rsid w:val="00E33270"/>
    <w:rsid w:val="00E364F6"/>
    <w:rsid w:val="00E40E75"/>
    <w:rsid w:val="00E456FD"/>
    <w:rsid w:val="00E47D24"/>
    <w:rsid w:val="00E500E7"/>
    <w:rsid w:val="00E50352"/>
    <w:rsid w:val="00E503E6"/>
    <w:rsid w:val="00E55EB5"/>
    <w:rsid w:val="00E60C07"/>
    <w:rsid w:val="00E6107F"/>
    <w:rsid w:val="00E66AA3"/>
    <w:rsid w:val="00E71273"/>
    <w:rsid w:val="00E72363"/>
    <w:rsid w:val="00E7680D"/>
    <w:rsid w:val="00E810FC"/>
    <w:rsid w:val="00E87BB0"/>
    <w:rsid w:val="00E926E0"/>
    <w:rsid w:val="00E93221"/>
    <w:rsid w:val="00E93433"/>
    <w:rsid w:val="00E96643"/>
    <w:rsid w:val="00E96BFC"/>
    <w:rsid w:val="00E97158"/>
    <w:rsid w:val="00E9793B"/>
    <w:rsid w:val="00EA29B8"/>
    <w:rsid w:val="00EA337F"/>
    <w:rsid w:val="00EA5461"/>
    <w:rsid w:val="00EA5F69"/>
    <w:rsid w:val="00EC022C"/>
    <w:rsid w:val="00EC1541"/>
    <w:rsid w:val="00EC1B92"/>
    <w:rsid w:val="00EC3271"/>
    <w:rsid w:val="00EC3831"/>
    <w:rsid w:val="00EC5422"/>
    <w:rsid w:val="00EC5778"/>
    <w:rsid w:val="00EE084F"/>
    <w:rsid w:val="00EE0E23"/>
    <w:rsid w:val="00EE2CAE"/>
    <w:rsid w:val="00EE4AD6"/>
    <w:rsid w:val="00EF1A70"/>
    <w:rsid w:val="00EF6DF3"/>
    <w:rsid w:val="00EF741C"/>
    <w:rsid w:val="00EF77E5"/>
    <w:rsid w:val="00F04087"/>
    <w:rsid w:val="00F07150"/>
    <w:rsid w:val="00F10474"/>
    <w:rsid w:val="00F144FE"/>
    <w:rsid w:val="00F17B5E"/>
    <w:rsid w:val="00F24DBE"/>
    <w:rsid w:val="00F30270"/>
    <w:rsid w:val="00F31068"/>
    <w:rsid w:val="00F31488"/>
    <w:rsid w:val="00F36A0A"/>
    <w:rsid w:val="00F37914"/>
    <w:rsid w:val="00F37E28"/>
    <w:rsid w:val="00F37EBB"/>
    <w:rsid w:val="00F37FA4"/>
    <w:rsid w:val="00F37FE0"/>
    <w:rsid w:val="00F505F1"/>
    <w:rsid w:val="00F50E5E"/>
    <w:rsid w:val="00F5588F"/>
    <w:rsid w:val="00F571EF"/>
    <w:rsid w:val="00F6112A"/>
    <w:rsid w:val="00F6199B"/>
    <w:rsid w:val="00F61B29"/>
    <w:rsid w:val="00F63473"/>
    <w:rsid w:val="00F63C10"/>
    <w:rsid w:val="00F67C94"/>
    <w:rsid w:val="00F71417"/>
    <w:rsid w:val="00F72E7B"/>
    <w:rsid w:val="00F8133E"/>
    <w:rsid w:val="00F832A8"/>
    <w:rsid w:val="00F85075"/>
    <w:rsid w:val="00F860B1"/>
    <w:rsid w:val="00F86AF8"/>
    <w:rsid w:val="00F90233"/>
    <w:rsid w:val="00F90834"/>
    <w:rsid w:val="00F930A3"/>
    <w:rsid w:val="00F94E23"/>
    <w:rsid w:val="00F95996"/>
    <w:rsid w:val="00FA091F"/>
    <w:rsid w:val="00FA598B"/>
    <w:rsid w:val="00FB0759"/>
    <w:rsid w:val="00FB11B1"/>
    <w:rsid w:val="00FB18B1"/>
    <w:rsid w:val="00FB435E"/>
    <w:rsid w:val="00FB5A77"/>
    <w:rsid w:val="00FB706A"/>
    <w:rsid w:val="00FB7820"/>
    <w:rsid w:val="00FC35CE"/>
    <w:rsid w:val="00FD2170"/>
    <w:rsid w:val="00FE0FC8"/>
    <w:rsid w:val="00FE199D"/>
    <w:rsid w:val="00FE2AFB"/>
    <w:rsid w:val="00FE396D"/>
    <w:rsid w:val="00FF0809"/>
    <w:rsid w:val="00FF306A"/>
    <w:rsid w:val="00FF4884"/>
    <w:rsid w:val="00FF6F7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05E9B"/>
  <w15:docId w15:val="{BAED37FC-EBE5-476F-96CC-511FEA47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328"/>
    <w:pPr>
      <w:spacing w:after="200" w:line="276" w:lineRule="auto"/>
      <w:jc w:val="both"/>
    </w:pPr>
    <w:rPr>
      <w:rFonts w:eastAsiaTheme="minorEastAsia"/>
    </w:rPr>
  </w:style>
  <w:style w:type="paragraph" w:styleId="Titre1">
    <w:name w:val="heading 1"/>
    <w:basedOn w:val="Normal"/>
    <w:next w:val="Normal"/>
    <w:link w:val="Titre1Car"/>
    <w:uiPriority w:val="99"/>
    <w:qFormat/>
    <w:rsid w:val="005F6328"/>
    <w:pPr>
      <w:numPr>
        <w:numId w:val="4"/>
      </w:numPr>
      <w:spacing w:before="480" w:after="0"/>
      <w:contextualSpacing/>
      <w:outlineLvl w:val="0"/>
    </w:pPr>
    <w:rPr>
      <w:rFonts w:eastAsiaTheme="majorEastAsia" w:cstheme="majorBidi"/>
      <w:b/>
      <w:bCs/>
      <w:sz w:val="32"/>
      <w:szCs w:val="28"/>
    </w:rPr>
  </w:style>
  <w:style w:type="paragraph" w:styleId="Titre2">
    <w:name w:val="heading 2"/>
    <w:basedOn w:val="Normal"/>
    <w:next w:val="Normal"/>
    <w:link w:val="Titre2Car"/>
    <w:uiPriority w:val="99"/>
    <w:unhideWhenUsed/>
    <w:qFormat/>
    <w:rsid w:val="00005E7C"/>
    <w:pPr>
      <w:numPr>
        <w:numId w:val="7"/>
      </w:numPr>
      <w:spacing w:before="200" w:after="0"/>
      <w:outlineLvl w:val="1"/>
    </w:pPr>
    <w:rPr>
      <w:rFonts w:eastAsiaTheme="majorEastAsia" w:cstheme="majorBidi"/>
      <w:b/>
      <w:bCs/>
      <w:sz w:val="26"/>
      <w:szCs w:val="26"/>
    </w:rPr>
  </w:style>
  <w:style w:type="paragraph" w:styleId="Titre3">
    <w:name w:val="heading 3"/>
    <w:basedOn w:val="Normal"/>
    <w:next w:val="Normal"/>
    <w:link w:val="Titre3Car"/>
    <w:uiPriority w:val="99"/>
    <w:unhideWhenUsed/>
    <w:qFormat/>
    <w:rsid w:val="005F6328"/>
    <w:pPr>
      <w:numPr>
        <w:numId w:val="1"/>
      </w:numPr>
      <w:spacing w:before="200" w:after="0" w:line="271" w:lineRule="auto"/>
      <w:outlineLvl w:val="2"/>
    </w:pPr>
    <w:rPr>
      <w:rFonts w:eastAsiaTheme="majorEastAsia" w:cstheme="majorBidi"/>
      <w:b/>
      <w:bCs/>
      <w:sz w:val="24"/>
    </w:rPr>
  </w:style>
  <w:style w:type="paragraph" w:styleId="Titre4">
    <w:name w:val="heading 4"/>
    <w:basedOn w:val="Normal"/>
    <w:next w:val="Normal"/>
    <w:link w:val="Titre4Car"/>
    <w:uiPriority w:val="9"/>
    <w:unhideWhenUsed/>
    <w:qFormat/>
    <w:rsid w:val="00D12E18"/>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qFormat/>
    <w:rsid w:val="005F6328"/>
    <w:rPr>
      <w:rFonts w:eastAsiaTheme="majorEastAsia" w:cstheme="majorBidi"/>
      <w:b/>
      <w:bCs/>
      <w:sz w:val="32"/>
      <w:szCs w:val="28"/>
    </w:rPr>
  </w:style>
  <w:style w:type="character" w:customStyle="1" w:styleId="Titre2Car">
    <w:name w:val="Titre 2 Car"/>
    <w:basedOn w:val="Policepardfaut"/>
    <w:link w:val="Titre2"/>
    <w:uiPriority w:val="99"/>
    <w:qFormat/>
    <w:rsid w:val="00005E7C"/>
    <w:rPr>
      <w:rFonts w:eastAsiaTheme="majorEastAsia" w:cstheme="majorBidi"/>
      <w:b/>
      <w:bCs/>
      <w:sz w:val="26"/>
      <w:szCs w:val="26"/>
    </w:rPr>
  </w:style>
  <w:style w:type="character" w:customStyle="1" w:styleId="Titre3Car">
    <w:name w:val="Titre 3 Car"/>
    <w:basedOn w:val="Policepardfaut"/>
    <w:link w:val="Titre3"/>
    <w:uiPriority w:val="99"/>
    <w:qFormat/>
    <w:rsid w:val="005F6328"/>
    <w:rPr>
      <w:rFonts w:eastAsiaTheme="majorEastAsia" w:cstheme="majorBidi"/>
      <w:b/>
      <w:bCs/>
      <w:sz w:val="24"/>
    </w:rPr>
  </w:style>
  <w:style w:type="character" w:styleId="Marquedecommentaire">
    <w:name w:val="annotation reference"/>
    <w:basedOn w:val="Policepardfaut"/>
    <w:uiPriority w:val="99"/>
    <w:semiHidden/>
    <w:unhideWhenUsed/>
    <w:qFormat/>
    <w:rsid w:val="005F6328"/>
    <w:rPr>
      <w:sz w:val="16"/>
      <w:szCs w:val="16"/>
    </w:rPr>
  </w:style>
  <w:style w:type="character" w:customStyle="1" w:styleId="CommentaireCar">
    <w:name w:val="Commentaire Car"/>
    <w:basedOn w:val="Policepardfaut"/>
    <w:link w:val="Commentaire"/>
    <w:uiPriority w:val="99"/>
    <w:semiHidden/>
    <w:qFormat/>
    <w:rsid w:val="005F6328"/>
    <w:rPr>
      <w:rFonts w:eastAsiaTheme="minorEastAsia"/>
      <w:sz w:val="20"/>
      <w:szCs w:val="20"/>
    </w:rPr>
  </w:style>
  <w:style w:type="character" w:customStyle="1" w:styleId="TitreCar">
    <w:name w:val="Titre Car"/>
    <w:basedOn w:val="Policepardfaut"/>
    <w:link w:val="Titre"/>
    <w:uiPriority w:val="10"/>
    <w:qFormat/>
    <w:rsid w:val="005F6328"/>
    <w:rPr>
      <w:rFonts w:asciiTheme="majorHAnsi" w:eastAsiaTheme="majorEastAsia" w:hAnsiTheme="majorHAnsi" w:cstheme="majorBidi"/>
      <w:spacing w:val="5"/>
      <w:sz w:val="52"/>
      <w:szCs w:val="52"/>
    </w:rPr>
  </w:style>
  <w:style w:type="character" w:customStyle="1" w:styleId="PieddepageCar">
    <w:name w:val="Pied de page Car"/>
    <w:basedOn w:val="Policepardfaut"/>
    <w:link w:val="Pieddepage"/>
    <w:uiPriority w:val="99"/>
    <w:qFormat/>
    <w:rsid w:val="005F6328"/>
  </w:style>
  <w:style w:type="character" w:customStyle="1" w:styleId="ListLabel4">
    <w:name w:val="ListLabel 4"/>
    <w:qFormat/>
    <w:rsid w:val="005F6328"/>
    <w:rPr>
      <w:rFonts w:cs="Courier New"/>
    </w:rPr>
  </w:style>
  <w:style w:type="paragraph" w:styleId="Titre">
    <w:name w:val="Title"/>
    <w:basedOn w:val="Normal"/>
    <w:next w:val="Corpsdetexte"/>
    <w:link w:val="TitreCar"/>
    <w:uiPriority w:val="10"/>
    <w:qFormat/>
    <w:rsid w:val="005F6328"/>
    <w:pPr>
      <w:pBdr>
        <w:bottom w:val="single" w:sz="4" w:space="1" w:color="000000"/>
      </w:pBdr>
      <w:spacing w:line="240" w:lineRule="auto"/>
      <w:contextualSpacing/>
    </w:pPr>
    <w:rPr>
      <w:rFonts w:asciiTheme="majorHAnsi" w:eastAsiaTheme="majorEastAsia" w:hAnsiTheme="majorHAnsi" w:cstheme="majorBidi"/>
      <w:spacing w:val="5"/>
      <w:sz w:val="52"/>
      <w:szCs w:val="52"/>
    </w:rPr>
  </w:style>
  <w:style w:type="character" w:customStyle="1" w:styleId="TitreCar1">
    <w:name w:val="Titre Car1"/>
    <w:basedOn w:val="Policepardfaut"/>
    <w:uiPriority w:val="10"/>
    <w:rsid w:val="005F6328"/>
    <w:rPr>
      <w:rFonts w:asciiTheme="majorHAnsi" w:eastAsiaTheme="majorEastAsia" w:hAnsiTheme="majorHAnsi" w:cstheme="majorBidi"/>
      <w:spacing w:val="-10"/>
      <w:kern w:val="28"/>
      <w:sz w:val="56"/>
      <w:szCs w:val="56"/>
    </w:rPr>
  </w:style>
  <w:style w:type="paragraph" w:styleId="Paragraphedeliste">
    <w:name w:val="List Paragraph"/>
    <w:basedOn w:val="Normal"/>
    <w:uiPriority w:val="34"/>
    <w:qFormat/>
    <w:rsid w:val="005F6328"/>
    <w:pPr>
      <w:ind w:left="720"/>
      <w:contextualSpacing/>
    </w:pPr>
  </w:style>
  <w:style w:type="paragraph" w:styleId="Commentaire">
    <w:name w:val="annotation text"/>
    <w:basedOn w:val="Normal"/>
    <w:link w:val="CommentaireCar"/>
    <w:uiPriority w:val="99"/>
    <w:semiHidden/>
    <w:unhideWhenUsed/>
    <w:qFormat/>
    <w:rsid w:val="005F6328"/>
    <w:pPr>
      <w:spacing w:line="240" w:lineRule="auto"/>
    </w:pPr>
    <w:rPr>
      <w:sz w:val="20"/>
      <w:szCs w:val="20"/>
    </w:rPr>
  </w:style>
  <w:style w:type="character" w:customStyle="1" w:styleId="CommentaireCar1">
    <w:name w:val="Commentaire Car1"/>
    <w:basedOn w:val="Policepardfaut"/>
    <w:uiPriority w:val="99"/>
    <w:semiHidden/>
    <w:rsid w:val="005F6328"/>
    <w:rPr>
      <w:rFonts w:eastAsiaTheme="minorEastAsia"/>
      <w:sz w:val="20"/>
      <w:szCs w:val="20"/>
    </w:rPr>
  </w:style>
  <w:style w:type="paragraph" w:styleId="En-tte">
    <w:name w:val="header"/>
    <w:basedOn w:val="Normal"/>
    <w:link w:val="En-tteCar"/>
    <w:uiPriority w:val="99"/>
    <w:unhideWhenUsed/>
    <w:rsid w:val="005F6328"/>
    <w:pPr>
      <w:tabs>
        <w:tab w:val="center" w:pos="4536"/>
        <w:tab w:val="right" w:pos="9072"/>
      </w:tabs>
      <w:spacing w:after="0" w:line="240" w:lineRule="auto"/>
    </w:pPr>
  </w:style>
  <w:style w:type="character" w:customStyle="1" w:styleId="En-tteCar">
    <w:name w:val="En-tête Car"/>
    <w:basedOn w:val="Policepardfaut"/>
    <w:link w:val="En-tte"/>
    <w:uiPriority w:val="99"/>
    <w:rsid w:val="005F6328"/>
    <w:rPr>
      <w:rFonts w:eastAsiaTheme="minorEastAsia"/>
    </w:rPr>
  </w:style>
  <w:style w:type="paragraph" w:styleId="Pieddepage">
    <w:name w:val="footer"/>
    <w:basedOn w:val="Normal"/>
    <w:link w:val="PieddepageCar"/>
    <w:uiPriority w:val="99"/>
    <w:unhideWhenUsed/>
    <w:rsid w:val="005F6328"/>
    <w:pPr>
      <w:tabs>
        <w:tab w:val="center" w:pos="4536"/>
        <w:tab w:val="right" w:pos="9072"/>
      </w:tabs>
      <w:spacing w:after="0" w:line="240" w:lineRule="auto"/>
    </w:pPr>
    <w:rPr>
      <w:rFonts w:eastAsiaTheme="minorHAnsi"/>
    </w:rPr>
  </w:style>
  <w:style w:type="character" w:customStyle="1" w:styleId="PieddepageCar1">
    <w:name w:val="Pied de page Car1"/>
    <w:basedOn w:val="Policepardfaut"/>
    <w:uiPriority w:val="99"/>
    <w:semiHidden/>
    <w:rsid w:val="005F6328"/>
    <w:rPr>
      <w:rFonts w:eastAsiaTheme="minorEastAsia"/>
    </w:rPr>
  </w:style>
  <w:style w:type="paragraph" w:customStyle="1" w:styleId="Contenudecadre">
    <w:name w:val="Contenu de cadre"/>
    <w:basedOn w:val="Normal"/>
    <w:qFormat/>
    <w:rsid w:val="005F6328"/>
  </w:style>
  <w:style w:type="table" w:styleId="Grilledutableau">
    <w:name w:val="Table Grid"/>
    <w:basedOn w:val="TableauNormal"/>
    <w:uiPriority w:val="39"/>
    <w:rsid w:val="005F632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5F6328"/>
    <w:pPr>
      <w:spacing w:after="120"/>
    </w:pPr>
  </w:style>
  <w:style w:type="character" w:customStyle="1" w:styleId="CorpsdetexteCar">
    <w:name w:val="Corps de texte Car"/>
    <w:basedOn w:val="Policepardfaut"/>
    <w:link w:val="Corpsdetexte"/>
    <w:uiPriority w:val="99"/>
    <w:rsid w:val="005F6328"/>
    <w:rPr>
      <w:rFonts w:eastAsiaTheme="minorEastAsia"/>
    </w:rPr>
  </w:style>
  <w:style w:type="paragraph" w:styleId="Textedebulles">
    <w:name w:val="Balloon Text"/>
    <w:basedOn w:val="Normal"/>
    <w:link w:val="TextedebullesCar"/>
    <w:uiPriority w:val="99"/>
    <w:semiHidden/>
    <w:unhideWhenUsed/>
    <w:rsid w:val="005F632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F6328"/>
    <w:rPr>
      <w:rFonts w:ascii="Segoe UI" w:eastAsiaTheme="minorEastAsia" w:hAnsi="Segoe UI" w:cs="Segoe UI"/>
      <w:sz w:val="18"/>
      <w:szCs w:val="18"/>
    </w:rPr>
  </w:style>
  <w:style w:type="paragraph" w:styleId="Sansinterligne">
    <w:name w:val="No Spacing"/>
    <w:uiPriority w:val="1"/>
    <w:qFormat/>
    <w:rsid w:val="005F6328"/>
    <w:pPr>
      <w:spacing w:after="0" w:line="240" w:lineRule="auto"/>
      <w:jc w:val="both"/>
    </w:pPr>
    <w:rPr>
      <w:rFonts w:eastAsiaTheme="minorEastAsia"/>
    </w:rPr>
  </w:style>
  <w:style w:type="paragraph" w:styleId="Objetducommentaire">
    <w:name w:val="annotation subject"/>
    <w:basedOn w:val="Commentaire"/>
    <w:next w:val="Commentaire"/>
    <w:link w:val="ObjetducommentaireCar"/>
    <w:uiPriority w:val="99"/>
    <w:semiHidden/>
    <w:unhideWhenUsed/>
    <w:rsid w:val="005F6328"/>
    <w:rPr>
      <w:b/>
      <w:bCs/>
    </w:rPr>
  </w:style>
  <w:style w:type="character" w:customStyle="1" w:styleId="ObjetducommentaireCar">
    <w:name w:val="Objet du commentaire Car"/>
    <w:basedOn w:val="CommentaireCar"/>
    <w:link w:val="Objetducommentaire"/>
    <w:uiPriority w:val="99"/>
    <w:semiHidden/>
    <w:rsid w:val="005F6328"/>
    <w:rPr>
      <w:rFonts w:eastAsiaTheme="minorEastAsia"/>
      <w:b/>
      <w:bCs/>
      <w:sz w:val="20"/>
      <w:szCs w:val="20"/>
    </w:rPr>
  </w:style>
  <w:style w:type="character" w:styleId="Lienhypertexte">
    <w:name w:val="Hyperlink"/>
    <w:basedOn w:val="Policepardfaut"/>
    <w:uiPriority w:val="99"/>
    <w:unhideWhenUsed/>
    <w:rsid w:val="00E317B2"/>
    <w:rPr>
      <w:color w:val="0000FF"/>
      <w:u w:val="single"/>
    </w:rPr>
  </w:style>
  <w:style w:type="character" w:customStyle="1" w:styleId="Titre4Car">
    <w:name w:val="Titre 4 Car"/>
    <w:basedOn w:val="Policepardfaut"/>
    <w:link w:val="Titre4"/>
    <w:uiPriority w:val="9"/>
    <w:rsid w:val="00D12E18"/>
    <w:rPr>
      <w:rFonts w:asciiTheme="majorHAnsi" w:eastAsiaTheme="majorEastAsia" w:hAnsiTheme="majorHAnsi" w:cstheme="majorBidi"/>
      <w:b/>
      <w:bCs/>
      <w:i/>
      <w:iCs/>
      <w:color w:val="5B9BD5" w:themeColor="accent1"/>
    </w:rPr>
  </w:style>
  <w:style w:type="paragraph" w:customStyle="1" w:styleId="first">
    <w:name w:val="first"/>
    <w:basedOn w:val="Normal"/>
    <w:rsid w:val="00B74A5E"/>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1F0695"/>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paragraph" w:customStyle="1" w:styleId="TableauTetiere">
    <w:name w:val="Tableau Tetiere"/>
    <w:basedOn w:val="Normal"/>
    <w:autoRedefine/>
    <w:qFormat/>
    <w:rsid w:val="00344898"/>
    <w:pPr>
      <w:spacing w:after="0" w:line="240" w:lineRule="auto"/>
      <w:jc w:val="center"/>
    </w:pPr>
    <w:rPr>
      <w:rFonts w:ascii="Calibri" w:eastAsia="Times New Roman" w:hAnsi="Calibri" w:cs="Times New Roman"/>
      <w:b/>
      <w:bCs/>
      <w:sz w:val="18"/>
      <w:szCs w:val="16"/>
      <w:lang w:eastAsia="fr-FR"/>
    </w:rPr>
  </w:style>
  <w:style w:type="paragraph" w:customStyle="1" w:styleId="Normal1">
    <w:name w:val="Normal1"/>
    <w:rsid w:val="00344898"/>
    <w:pPr>
      <w:spacing w:after="0" w:line="240" w:lineRule="auto"/>
      <w:jc w:val="both"/>
    </w:pPr>
    <w:rPr>
      <w:rFonts w:ascii="Times" w:eastAsia="Times New Roman" w:hAnsi="Times" w:cs="Times"/>
      <w:color w:val="000000"/>
      <w:sz w:val="24"/>
      <w:szCs w:val="24"/>
      <w:lang w:eastAsia="fr-FR"/>
    </w:rPr>
  </w:style>
  <w:style w:type="character" w:styleId="Lienhypertextesuivivisit">
    <w:name w:val="FollowedHyperlink"/>
    <w:basedOn w:val="Policepardfaut"/>
    <w:uiPriority w:val="99"/>
    <w:semiHidden/>
    <w:unhideWhenUsed/>
    <w:rsid w:val="00377378"/>
    <w:rPr>
      <w:color w:val="954F72" w:themeColor="followedHyperlink"/>
      <w:u w:val="single"/>
    </w:rPr>
  </w:style>
  <w:style w:type="character" w:styleId="Accentuation">
    <w:name w:val="Emphasis"/>
    <w:basedOn w:val="Policepardfaut"/>
    <w:uiPriority w:val="20"/>
    <w:qFormat/>
    <w:rsid w:val="00792083"/>
    <w:rPr>
      <w:i/>
      <w:iCs/>
    </w:rPr>
  </w:style>
  <w:style w:type="character" w:customStyle="1" w:styleId="Mentionnonrsolue1">
    <w:name w:val="Mention non résolue1"/>
    <w:basedOn w:val="Policepardfaut"/>
    <w:uiPriority w:val="99"/>
    <w:semiHidden/>
    <w:unhideWhenUsed/>
    <w:rsid w:val="00336E3F"/>
    <w:rPr>
      <w:color w:val="605E5C"/>
      <w:shd w:val="clear" w:color="auto" w:fill="E1DFDD"/>
    </w:rPr>
  </w:style>
  <w:style w:type="paragraph" w:styleId="Lgende">
    <w:name w:val="caption"/>
    <w:basedOn w:val="Normal"/>
    <w:next w:val="Normal"/>
    <w:uiPriority w:val="35"/>
    <w:unhideWhenUsed/>
    <w:qFormat/>
    <w:rsid w:val="00AE44BB"/>
    <w:pPr>
      <w:spacing w:line="240" w:lineRule="auto"/>
    </w:pPr>
    <w:rPr>
      <w:i/>
      <w:iCs/>
      <w:color w:val="44546A" w:themeColor="text2"/>
      <w:sz w:val="18"/>
      <w:szCs w:val="18"/>
    </w:rPr>
  </w:style>
  <w:style w:type="paragraph" w:styleId="En-ttedetabledesmatires">
    <w:name w:val="TOC Heading"/>
    <w:basedOn w:val="Titre1"/>
    <w:next w:val="Normal"/>
    <w:uiPriority w:val="39"/>
    <w:unhideWhenUsed/>
    <w:qFormat/>
    <w:rsid w:val="003732B5"/>
    <w:pPr>
      <w:keepNext/>
      <w:keepLines/>
      <w:numPr>
        <w:numId w:val="0"/>
      </w:numPr>
      <w:spacing w:before="240" w:line="259" w:lineRule="auto"/>
      <w:contextualSpacing w:val="0"/>
      <w:jc w:val="left"/>
      <w:outlineLvl w:val="9"/>
    </w:pPr>
    <w:rPr>
      <w:rFonts w:asciiTheme="majorHAnsi" w:hAnsiTheme="majorHAnsi"/>
      <w:b w:val="0"/>
      <w:bCs w:val="0"/>
      <w:color w:val="2E74B5" w:themeColor="accent1" w:themeShade="BF"/>
      <w:szCs w:val="32"/>
      <w:lang w:eastAsia="fr-FR"/>
    </w:rPr>
  </w:style>
  <w:style w:type="paragraph" w:styleId="TM1">
    <w:name w:val="toc 1"/>
    <w:basedOn w:val="Normal"/>
    <w:next w:val="Normal"/>
    <w:autoRedefine/>
    <w:uiPriority w:val="39"/>
    <w:unhideWhenUsed/>
    <w:rsid w:val="003732B5"/>
    <w:pPr>
      <w:spacing w:after="100"/>
    </w:pPr>
  </w:style>
  <w:style w:type="paragraph" w:styleId="TM2">
    <w:name w:val="toc 2"/>
    <w:basedOn w:val="Normal"/>
    <w:next w:val="Normal"/>
    <w:autoRedefine/>
    <w:uiPriority w:val="39"/>
    <w:unhideWhenUsed/>
    <w:rsid w:val="003732B5"/>
    <w:pPr>
      <w:spacing w:after="100"/>
      <w:ind w:left="220"/>
    </w:pPr>
  </w:style>
  <w:style w:type="paragraph" w:styleId="TM3">
    <w:name w:val="toc 3"/>
    <w:basedOn w:val="Normal"/>
    <w:next w:val="Normal"/>
    <w:autoRedefine/>
    <w:uiPriority w:val="39"/>
    <w:unhideWhenUsed/>
    <w:rsid w:val="003732B5"/>
    <w:pPr>
      <w:spacing w:after="100"/>
      <w:ind w:left="440"/>
    </w:pPr>
  </w:style>
  <w:style w:type="paragraph" w:styleId="Rvision">
    <w:name w:val="Revision"/>
    <w:hidden/>
    <w:uiPriority w:val="99"/>
    <w:semiHidden/>
    <w:rsid w:val="00F63C10"/>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39850">
      <w:bodyDiv w:val="1"/>
      <w:marLeft w:val="0"/>
      <w:marRight w:val="0"/>
      <w:marTop w:val="0"/>
      <w:marBottom w:val="0"/>
      <w:divBdr>
        <w:top w:val="none" w:sz="0" w:space="0" w:color="auto"/>
        <w:left w:val="none" w:sz="0" w:space="0" w:color="auto"/>
        <w:bottom w:val="none" w:sz="0" w:space="0" w:color="auto"/>
        <w:right w:val="none" w:sz="0" w:space="0" w:color="auto"/>
      </w:divBdr>
    </w:div>
    <w:div w:id="502552953">
      <w:bodyDiv w:val="1"/>
      <w:marLeft w:val="0"/>
      <w:marRight w:val="0"/>
      <w:marTop w:val="0"/>
      <w:marBottom w:val="0"/>
      <w:divBdr>
        <w:top w:val="none" w:sz="0" w:space="0" w:color="auto"/>
        <w:left w:val="none" w:sz="0" w:space="0" w:color="auto"/>
        <w:bottom w:val="none" w:sz="0" w:space="0" w:color="auto"/>
        <w:right w:val="none" w:sz="0" w:space="0" w:color="auto"/>
      </w:divBdr>
      <w:divsChild>
        <w:div w:id="205605854">
          <w:marLeft w:val="1080"/>
          <w:marRight w:val="0"/>
          <w:marTop w:val="0"/>
          <w:marBottom w:val="0"/>
          <w:divBdr>
            <w:top w:val="none" w:sz="0" w:space="0" w:color="auto"/>
            <w:left w:val="none" w:sz="0" w:space="0" w:color="auto"/>
            <w:bottom w:val="none" w:sz="0" w:space="0" w:color="auto"/>
            <w:right w:val="none" w:sz="0" w:space="0" w:color="auto"/>
          </w:divBdr>
        </w:div>
        <w:div w:id="88088811">
          <w:marLeft w:val="1080"/>
          <w:marRight w:val="0"/>
          <w:marTop w:val="0"/>
          <w:marBottom w:val="0"/>
          <w:divBdr>
            <w:top w:val="none" w:sz="0" w:space="0" w:color="auto"/>
            <w:left w:val="none" w:sz="0" w:space="0" w:color="auto"/>
            <w:bottom w:val="none" w:sz="0" w:space="0" w:color="auto"/>
            <w:right w:val="none" w:sz="0" w:space="0" w:color="auto"/>
          </w:divBdr>
        </w:div>
        <w:div w:id="1368799043">
          <w:marLeft w:val="1080"/>
          <w:marRight w:val="0"/>
          <w:marTop w:val="0"/>
          <w:marBottom w:val="0"/>
          <w:divBdr>
            <w:top w:val="none" w:sz="0" w:space="0" w:color="auto"/>
            <w:left w:val="none" w:sz="0" w:space="0" w:color="auto"/>
            <w:bottom w:val="none" w:sz="0" w:space="0" w:color="auto"/>
            <w:right w:val="none" w:sz="0" w:space="0" w:color="auto"/>
          </w:divBdr>
        </w:div>
        <w:div w:id="1707632181">
          <w:marLeft w:val="1080"/>
          <w:marRight w:val="0"/>
          <w:marTop w:val="0"/>
          <w:marBottom w:val="0"/>
          <w:divBdr>
            <w:top w:val="none" w:sz="0" w:space="0" w:color="auto"/>
            <w:left w:val="none" w:sz="0" w:space="0" w:color="auto"/>
            <w:bottom w:val="none" w:sz="0" w:space="0" w:color="auto"/>
            <w:right w:val="none" w:sz="0" w:space="0" w:color="auto"/>
          </w:divBdr>
        </w:div>
        <w:div w:id="1476798780">
          <w:marLeft w:val="1080"/>
          <w:marRight w:val="0"/>
          <w:marTop w:val="0"/>
          <w:marBottom w:val="0"/>
          <w:divBdr>
            <w:top w:val="none" w:sz="0" w:space="0" w:color="auto"/>
            <w:left w:val="none" w:sz="0" w:space="0" w:color="auto"/>
            <w:bottom w:val="none" w:sz="0" w:space="0" w:color="auto"/>
            <w:right w:val="none" w:sz="0" w:space="0" w:color="auto"/>
          </w:divBdr>
        </w:div>
        <w:div w:id="209876726">
          <w:marLeft w:val="1080"/>
          <w:marRight w:val="0"/>
          <w:marTop w:val="0"/>
          <w:marBottom w:val="0"/>
          <w:divBdr>
            <w:top w:val="none" w:sz="0" w:space="0" w:color="auto"/>
            <w:left w:val="none" w:sz="0" w:space="0" w:color="auto"/>
            <w:bottom w:val="none" w:sz="0" w:space="0" w:color="auto"/>
            <w:right w:val="none" w:sz="0" w:space="0" w:color="auto"/>
          </w:divBdr>
        </w:div>
        <w:div w:id="1729300809">
          <w:marLeft w:val="1800"/>
          <w:marRight w:val="0"/>
          <w:marTop w:val="0"/>
          <w:marBottom w:val="0"/>
          <w:divBdr>
            <w:top w:val="none" w:sz="0" w:space="0" w:color="auto"/>
            <w:left w:val="none" w:sz="0" w:space="0" w:color="auto"/>
            <w:bottom w:val="none" w:sz="0" w:space="0" w:color="auto"/>
            <w:right w:val="none" w:sz="0" w:space="0" w:color="auto"/>
          </w:divBdr>
        </w:div>
        <w:div w:id="1662734209">
          <w:marLeft w:val="1800"/>
          <w:marRight w:val="0"/>
          <w:marTop w:val="0"/>
          <w:marBottom w:val="0"/>
          <w:divBdr>
            <w:top w:val="none" w:sz="0" w:space="0" w:color="auto"/>
            <w:left w:val="none" w:sz="0" w:space="0" w:color="auto"/>
            <w:bottom w:val="none" w:sz="0" w:space="0" w:color="auto"/>
            <w:right w:val="none" w:sz="0" w:space="0" w:color="auto"/>
          </w:divBdr>
        </w:div>
        <w:div w:id="361903894">
          <w:marLeft w:val="1800"/>
          <w:marRight w:val="0"/>
          <w:marTop w:val="0"/>
          <w:marBottom w:val="0"/>
          <w:divBdr>
            <w:top w:val="none" w:sz="0" w:space="0" w:color="auto"/>
            <w:left w:val="none" w:sz="0" w:space="0" w:color="auto"/>
            <w:bottom w:val="none" w:sz="0" w:space="0" w:color="auto"/>
            <w:right w:val="none" w:sz="0" w:space="0" w:color="auto"/>
          </w:divBdr>
        </w:div>
        <w:div w:id="1656690597">
          <w:marLeft w:val="1800"/>
          <w:marRight w:val="0"/>
          <w:marTop w:val="0"/>
          <w:marBottom w:val="0"/>
          <w:divBdr>
            <w:top w:val="none" w:sz="0" w:space="0" w:color="auto"/>
            <w:left w:val="none" w:sz="0" w:space="0" w:color="auto"/>
            <w:bottom w:val="none" w:sz="0" w:space="0" w:color="auto"/>
            <w:right w:val="none" w:sz="0" w:space="0" w:color="auto"/>
          </w:divBdr>
        </w:div>
        <w:div w:id="2021618126">
          <w:marLeft w:val="1800"/>
          <w:marRight w:val="0"/>
          <w:marTop w:val="0"/>
          <w:marBottom w:val="0"/>
          <w:divBdr>
            <w:top w:val="none" w:sz="0" w:space="0" w:color="auto"/>
            <w:left w:val="none" w:sz="0" w:space="0" w:color="auto"/>
            <w:bottom w:val="none" w:sz="0" w:space="0" w:color="auto"/>
            <w:right w:val="none" w:sz="0" w:space="0" w:color="auto"/>
          </w:divBdr>
        </w:div>
      </w:divsChild>
    </w:div>
    <w:div w:id="1279605376">
      <w:bodyDiv w:val="1"/>
      <w:marLeft w:val="0"/>
      <w:marRight w:val="0"/>
      <w:marTop w:val="0"/>
      <w:marBottom w:val="0"/>
      <w:divBdr>
        <w:top w:val="none" w:sz="0" w:space="0" w:color="auto"/>
        <w:left w:val="none" w:sz="0" w:space="0" w:color="auto"/>
        <w:bottom w:val="none" w:sz="0" w:space="0" w:color="auto"/>
        <w:right w:val="none" w:sz="0" w:space="0" w:color="auto"/>
      </w:divBdr>
      <w:divsChild>
        <w:div w:id="1107655354">
          <w:marLeft w:val="1080"/>
          <w:marRight w:val="0"/>
          <w:marTop w:val="100"/>
          <w:marBottom w:val="0"/>
          <w:divBdr>
            <w:top w:val="none" w:sz="0" w:space="0" w:color="auto"/>
            <w:left w:val="none" w:sz="0" w:space="0" w:color="auto"/>
            <w:bottom w:val="none" w:sz="0" w:space="0" w:color="auto"/>
            <w:right w:val="none" w:sz="0" w:space="0" w:color="auto"/>
          </w:divBdr>
        </w:div>
      </w:divsChild>
    </w:div>
    <w:div w:id="1300845686">
      <w:bodyDiv w:val="1"/>
      <w:marLeft w:val="0"/>
      <w:marRight w:val="0"/>
      <w:marTop w:val="0"/>
      <w:marBottom w:val="0"/>
      <w:divBdr>
        <w:top w:val="none" w:sz="0" w:space="0" w:color="auto"/>
        <w:left w:val="none" w:sz="0" w:space="0" w:color="auto"/>
        <w:bottom w:val="none" w:sz="0" w:space="0" w:color="auto"/>
        <w:right w:val="none" w:sz="0" w:space="0" w:color="auto"/>
      </w:divBdr>
      <w:divsChild>
        <w:div w:id="1166553896">
          <w:marLeft w:val="1080"/>
          <w:marRight w:val="0"/>
          <w:marTop w:val="0"/>
          <w:marBottom w:val="0"/>
          <w:divBdr>
            <w:top w:val="none" w:sz="0" w:space="0" w:color="auto"/>
            <w:left w:val="none" w:sz="0" w:space="0" w:color="auto"/>
            <w:bottom w:val="none" w:sz="0" w:space="0" w:color="auto"/>
            <w:right w:val="none" w:sz="0" w:space="0" w:color="auto"/>
          </w:divBdr>
        </w:div>
        <w:div w:id="1264997281">
          <w:marLeft w:val="1080"/>
          <w:marRight w:val="0"/>
          <w:marTop w:val="0"/>
          <w:marBottom w:val="0"/>
          <w:divBdr>
            <w:top w:val="none" w:sz="0" w:space="0" w:color="auto"/>
            <w:left w:val="none" w:sz="0" w:space="0" w:color="auto"/>
            <w:bottom w:val="none" w:sz="0" w:space="0" w:color="auto"/>
            <w:right w:val="none" w:sz="0" w:space="0" w:color="auto"/>
          </w:divBdr>
        </w:div>
        <w:div w:id="1410232627">
          <w:marLeft w:val="1080"/>
          <w:marRight w:val="0"/>
          <w:marTop w:val="0"/>
          <w:marBottom w:val="0"/>
          <w:divBdr>
            <w:top w:val="none" w:sz="0" w:space="0" w:color="auto"/>
            <w:left w:val="none" w:sz="0" w:space="0" w:color="auto"/>
            <w:bottom w:val="none" w:sz="0" w:space="0" w:color="auto"/>
            <w:right w:val="none" w:sz="0" w:space="0" w:color="auto"/>
          </w:divBdr>
        </w:div>
        <w:div w:id="1462577881">
          <w:marLeft w:val="1080"/>
          <w:marRight w:val="0"/>
          <w:marTop w:val="0"/>
          <w:marBottom w:val="0"/>
          <w:divBdr>
            <w:top w:val="none" w:sz="0" w:space="0" w:color="auto"/>
            <w:left w:val="none" w:sz="0" w:space="0" w:color="auto"/>
            <w:bottom w:val="none" w:sz="0" w:space="0" w:color="auto"/>
            <w:right w:val="none" w:sz="0" w:space="0" w:color="auto"/>
          </w:divBdr>
        </w:div>
        <w:div w:id="1193034412">
          <w:marLeft w:val="1080"/>
          <w:marRight w:val="0"/>
          <w:marTop w:val="0"/>
          <w:marBottom w:val="0"/>
          <w:divBdr>
            <w:top w:val="none" w:sz="0" w:space="0" w:color="auto"/>
            <w:left w:val="none" w:sz="0" w:space="0" w:color="auto"/>
            <w:bottom w:val="none" w:sz="0" w:space="0" w:color="auto"/>
            <w:right w:val="none" w:sz="0" w:space="0" w:color="auto"/>
          </w:divBdr>
        </w:div>
      </w:divsChild>
    </w:div>
    <w:div w:id="1590776678">
      <w:bodyDiv w:val="1"/>
      <w:marLeft w:val="0"/>
      <w:marRight w:val="0"/>
      <w:marTop w:val="0"/>
      <w:marBottom w:val="0"/>
      <w:divBdr>
        <w:top w:val="none" w:sz="0" w:space="0" w:color="auto"/>
        <w:left w:val="none" w:sz="0" w:space="0" w:color="auto"/>
        <w:bottom w:val="none" w:sz="0" w:space="0" w:color="auto"/>
        <w:right w:val="none" w:sz="0" w:space="0" w:color="auto"/>
      </w:divBdr>
      <w:divsChild>
        <w:div w:id="1055933260">
          <w:marLeft w:val="547"/>
          <w:marRight w:val="0"/>
          <w:marTop w:val="128"/>
          <w:marBottom w:val="0"/>
          <w:divBdr>
            <w:top w:val="none" w:sz="0" w:space="0" w:color="auto"/>
            <w:left w:val="none" w:sz="0" w:space="0" w:color="auto"/>
            <w:bottom w:val="none" w:sz="0" w:space="0" w:color="auto"/>
            <w:right w:val="none" w:sz="0" w:space="0" w:color="auto"/>
          </w:divBdr>
        </w:div>
      </w:divsChild>
    </w:div>
    <w:div w:id="1736194801">
      <w:bodyDiv w:val="1"/>
      <w:marLeft w:val="0"/>
      <w:marRight w:val="0"/>
      <w:marTop w:val="0"/>
      <w:marBottom w:val="0"/>
      <w:divBdr>
        <w:top w:val="none" w:sz="0" w:space="0" w:color="auto"/>
        <w:left w:val="none" w:sz="0" w:space="0" w:color="auto"/>
        <w:bottom w:val="none" w:sz="0" w:space="0" w:color="auto"/>
        <w:right w:val="none" w:sz="0" w:space="0" w:color="auto"/>
      </w:divBdr>
    </w:div>
    <w:div w:id="1830439786">
      <w:bodyDiv w:val="1"/>
      <w:marLeft w:val="0"/>
      <w:marRight w:val="0"/>
      <w:marTop w:val="0"/>
      <w:marBottom w:val="0"/>
      <w:divBdr>
        <w:top w:val="none" w:sz="0" w:space="0" w:color="auto"/>
        <w:left w:val="none" w:sz="0" w:space="0" w:color="auto"/>
        <w:bottom w:val="none" w:sz="0" w:space="0" w:color="auto"/>
        <w:right w:val="none" w:sz="0" w:space="0" w:color="auto"/>
      </w:divBdr>
      <w:divsChild>
        <w:div w:id="153421440">
          <w:marLeft w:val="0"/>
          <w:marRight w:val="0"/>
          <w:marTop w:val="0"/>
          <w:marBottom w:val="0"/>
          <w:divBdr>
            <w:top w:val="none" w:sz="0" w:space="0" w:color="auto"/>
            <w:left w:val="none" w:sz="0" w:space="0" w:color="auto"/>
            <w:bottom w:val="none" w:sz="0" w:space="0" w:color="auto"/>
            <w:right w:val="none" w:sz="0" w:space="0" w:color="auto"/>
          </w:divBdr>
        </w:div>
      </w:divsChild>
    </w:div>
    <w:div w:id="190876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services.ign.fr/adminexpress" TargetMode="External"/><Relationship Id="rId13" Type="http://schemas.openxmlformats.org/officeDocument/2006/relationships/hyperlink" Target="https://www.insee.fr/fr/metadonnees/definition/c116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eoservices.ign.fr/adminexpress"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17D1C-374F-4692-AE73-74D8E5E54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7</Pages>
  <Words>1830</Words>
  <Characters>10068</Characters>
  <Application>Microsoft Office Word</Application>
  <DocSecurity>0</DocSecurity>
  <Lines>83</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Universite lyon 2</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Aschan-Leygonie</dc:creator>
  <cp:lastModifiedBy>C Aschan</cp:lastModifiedBy>
  <cp:revision>6</cp:revision>
  <cp:lastPrinted>2026-02-27T09:40:00Z</cp:lastPrinted>
  <dcterms:created xsi:type="dcterms:W3CDTF">2026-02-27T09:12:00Z</dcterms:created>
  <dcterms:modified xsi:type="dcterms:W3CDTF">2026-02-27T13:58:00Z</dcterms:modified>
</cp:coreProperties>
</file>