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82F6" w14:textId="77777777" w:rsidR="00CD10D6" w:rsidRDefault="00CD10D6" w:rsidP="00824704">
      <w:pPr>
        <w:spacing w:after="0" w:line="240" w:lineRule="auto"/>
        <w:jc w:val="both"/>
        <w:rPr>
          <w:rFonts w:cs="Calibri"/>
          <w:b/>
          <w:color w:val="666699"/>
          <w:sz w:val="40"/>
        </w:rPr>
      </w:pPr>
      <w:r>
        <w:rPr>
          <w:rFonts w:cs="Calibri"/>
          <w:b/>
          <w:color w:val="666699"/>
          <w:sz w:val="40"/>
        </w:rPr>
        <w:t>TD 02</w:t>
      </w:r>
      <w:r w:rsidRPr="00A86EEE">
        <w:rPr>
          <w:rFonts w:cs="Calibri"/>
          <w:b/>
          <w:color w:val="666699"/>
          <w:sz w:val="40"/>
        </w:rPr>
        <w:t xml:space="preserve"> – </w:t>
      </w:r>
      <w:r>
        <w:rPr>
          <w:rFonts w:cs="Calibri"/>
          <w:b/>
          <w:color w:val="666699"/>
          <w:sz w:val="40"/>
        </w:rPr>
        <w:t>Sélections</w:t>
      </w:r>
      <w:r w:rsidRPr="00A86EEE">
        <w:rPr>
          <w:rFonts w:cs="Calibri"/>
          <w:b/>
          <w:color w:val="666699"/>
          <w:sz w:val="40"/>
        </w:rPr>
        <w:t xml:space="preserve"> spatiales</w:t>
      </w:r>
      <w:r>
        <w:rPr>
          <w:rFonts w:cs="Calibri"/>
          <w:b/>
          <w:color w:val="666699"/>
          <w:sz w:val="40"/>
        </w:rPr>
        <w:t xml:space="preserve"> et attributaires</w:t>
      </w:r>
      <w:r w:rsidR="002C4D59">
        <w:rPr>
          <w:rFonts w:cs="Calibri"/>
          <w:b/>
          <w:color w:val="666699"/>
          <w:sz w:val="40"/>
        </w:rPr>
        <w:t xml:space="preserve"> – </w:t>
      </w:r>
    </w:p>
    <w:p w14:paraId="1B8BD795" w14:textId="77777777" w:rsidR="00CD10D6" w:rsidRDefault="00CD10D6" w:rsidP="008D6194">
      <w:pPr>
        <w:spacing w:after="0"/>
        <w:ind w:left="-425" w:right="-425"/>
        <w:jc w:val="center"/>
        <w:rPr>
          <w:rFonts w:cs="Calibri"/>
          <w:b/>
          <w:bCs/>
        </w:rPr>
      </w:pPr>
      <w:r>
        <w:rPr>
          <w:rFonts w:cs="Calibri"/>
          <w:b/>
          <w:bCs/>
        </w:rPr>
        <w:t>Annexe 1 :  Tableau des données utilisées dans le TD</w:t>
      </w:r>
    </w:p>
    <w:p w14:paraId="5EDA3C27" w14:textId="77777777" w:rsidR="00CD10D6" w:rsidRDefault="00CD10D6" w:rsidP="00824704">
      <w:pPr>
        <w:spacing w:after="0"/>
        <w:ind w:left="-425" w:right="-425"/>
        <w:jc w:val="both"/>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701"/>
        <w:gridCol w:w="1559"/>
        <w:gridCol w:w="1843"/>
        <w:gridCol w:w="1134"/>
        <w:gridCol w:w="992"/>
        <w:gridCol w:w="1276"/>
        <w:gridCol w:w="4678"/>
      </w:tblGrid>
      <w:tr w:rsidR="001A7481" w:rsidRPr="00A86EEE" w14:paraId="790EE168" w14:textId="77777777" w:rsidTr="001A7481">
        <w:trPr>
          <w:trHeight w:val="1507"/>
        </w:trPr>
        <w:tc>
          <w:tcPr>
            <w:tcW w:w="1838" w:type="dxa"/>
            <w:shd w:val="clear" w:color="auto" w:fill="auto"/>
          </w:tcPr>
          <w:p w14:paraId="754299E1" w14:textId="77777777" w:rsidR="001A7481" w:rsidRPr="001A7481" w:rsidRDefault="001A7481" w:rsidP="00824704">
            <w:pPr>
              <w:jc w:val="both"/>
              <w:rPr>
                <w:rFonts w:cs="Calibri"/>
                <w:b/>
                <w:sz w:val="20"/>
                <w:szCs w:val="20"/>
              </w:rPr>
            </w:pPr>
            <w:r w:rsidRPr="001A7481">
              <w:rPr>
                <w:rFonts w:cs="Calibri"/>
                <w:b/>
                <w:i/>
                <w:sz w:val="20"/>
                <w:szCs w:val="20"/>
              </w:rPr>
              <w:t xml:space="preserve">Couche dans le </w:t>
            </w:r>
            <w:proofErr w:type="spellStart"/>
            <w:r w:rsidRPr="001A7481">
              <w:rPr>
                <w:rFonts w:cs="Calibri"/>
                <w:b/>
                <w:i/>
                <w:sz w:val="20"/>
                <w:szCs w:val="20"/>
              </w:rPr>
              <w:t>geopackage</w:t>
            </w:r>
            <w:proofErr w:type="spellEnd"/>
          </w:p>
        </w:tc>
        <w:tc>
          <w:tcPr>
            <w:tcW w:w="1701" w:type="dxa"/>
            <w:shd w:val="clear" w:color="auto" w:fill="auto"/>
          </w:tcPr>
          <w:p w14:paraId="1716344B" w14:textId="77777777" w:rsidR="001A7481" w:rsidRPr="001A7481" w:rsidRDefault="001A7481" w:rsidP="00824704">
            <w:pPr>
              <w:spacing w:after="0" w:line="240" w:lineRule="auto"/>
              <w:jc w:val="both"/>
              <w:rPr>
                <w:rFonts w:cs="Calibri"/>
                <w:b/>
                <w:i/>
                <w:sz w:val="20"/>
                <w:szCs w:val="20"/>
              </w:rPr>
            </w:pPr>
            <w:r w:rsidRPr="001A7481">
              <w:rPr>
                <w:rFonts w:cs="Calibri"/>
                <w:b/>
                <w:i/>
                <w:sz w:val="20"/>
                <w:szCs w:val="20"/>
              </w:rPr>
              <w:t>Nom choisi (si modifié)</w:t>
            </w:r>
          </w:p>
        </w:tc>
        <w:tc>
          <w:tcPr>
            <w:tcW w:w="1559" w:type="dxa"/>
            <w:shd w:val="clear" w:color="auto" w:fill="auto"/>
          </w:tcPr>
          <w:p w14:paraId="49E0D5EC" w14:textId="77777777" w:rsidR="001A7481" w:rsidRPr="001A7481" w:rsidRDefault="001A7481" w:rsidP="00824704">
            <w:pPr>
              <w:spacing w:after="0" w:line="240" w:lineRule="auto"/>
              <w:jc w:val="both"/>
              <w:rPr>
                <w:rFonts w:cs="Calibri"/>
                <w:b/>
                <w:sz w:val="20"/>
                <w:szCs w:val="20"/>
              </w:rPr>
            </w:pPr>
            <w:r w:rsidRPr="001A7481">
              <w:rPr>
                <w:rFonts w:cs="Calibri"/>
                <w:b/>
                <w:i/>
                <w:sz w:val="20"/>
                <w:szCs w:val="20"/>
              </w:rPr>
              <w:t>Raster (R) ou Vecteur (V) –représentation géométrique si Vecteur (P, L, Z)</w:t>
            </w:r>
          </w:p>
        </w:tc>
        <w:tc>
          <w:tcPr>
            <w:tcW w:w="1843" w:type="dxa"/>
            <w:shd w:val="clear" w:color="auto" w:fill="auto"/>
          </w:tcPr>
          <w:p w14:paraId="517B8CCF" w14:textId="77777777" w:rsidR="001A7481" w:rsidRPr="001A7481" w:rsidRDefault="001A7481" w:rsidP="00824704">
            <w:pPr>
              <w:spacing w:after="0"/>
              <w:jc w:val="both"/>
              <w:rPr>
                <w:rFonts w:cs="Calibri"/>
                <w:b/>
                <w:i/>
                <w:sz w:val="20"/>
                <w:szCs w:val="20"/>
              </w:rPr>
            </w:pPr>
            <w:r w:rsidRPr="001A7481">
              <w:rPr>
                <w:rFonts w:cs="Calibri"/>
                <w:b/>
                <w:i/>
                <w:sz w:val="20"/>
                <w:szCs w:val="20"/>
              </w:rPr>
              <w:t>Contenu thématique</w:t>
            </w:r>
          </w:p>
          <w:p w14:paraId="0BD5C562" w14:textId="77777777" w:rsidR="001A7481" w:rsidRPr="001A7481" w:rsidRDefault="001A7481" w:rsidP="00824704">
            <w:pPr>
              <w:spacing w:after="0"/>
              <w:jc w:val="both"/>
              <w:rPr>
                <w:rFonts w:cs="Calibri"/>
                <w:b/>
                <w:sz w:val="20"/>
                <w:szCs w:val="20"/>
              </w:rPr>
            </w:pPr>
            <w:r w:rsidRPr="001A7481">
              <w:rPr>
                <w:rFonts w:cs="Calibri"/>
                <w:b/>
                <w:sz w:val="20"/>
                <w:szCs w:val="20"/>
              </w:rPr>
              <w:t xml:space="preserve">Une entité correspond dans la réalité à </w:t>
            </w:r>
            <w:proofErr w:type="spellStart"/>
            <w:r w:rsidRPr="001A7481">
              <w:rPr>
                <w:rFonts w:cs="Calibri"/>
                <w:b/>
                <w:sz w:val="20"/>
                <w:szCs w:val="20"/>
              </w:rPr>
              <w:t>un.e</w:t>
            </w:r>
            <w:proofErr w:type="spellEnd"/>
            <w:r w:rsidRPr="001A7481">
              <w:rPr>
                <w:rFonts w:cs="Calibri"/>
                <w:b/>
                <w:sz w:val="20"/>
                <w:szCs w:val="20"/>
              </w:rPr>
              <w:t>…</w:t>
            </w:r>
          </w:p>
        </w:tc>
        <w:tc>
          <w:tcPr>
            <w:tcW w:w="1134" w:type="dxa"/>
            <w:shd w:val="clear" w:color="auto" w:fill="auto"/>
          </w:tcPr>
          <w:p w14:paraId="2301EE76" w14:textId="77777777" w:rsidR="001A7481" w:rsidRPr="001A7481" w:rsidRDefault="001A7481" w:rsidP="00824704">
            <w:pPr>
              <w:spacing w:after="0" w:line="240" w:lineRule="auto"/>
              <w:jc w:val="both"/>
              <w:rPr>
                <w:rFonts w:cs="Calibri"/>
                <w:b/>
                <w:i/>
                <w:sz w:val="20"/>
                <w:szCs w:val="20"/>
              </w:rPr>
            </w:pPr>
            <w:r w:rsidRPr="001A7481">
              <w:rPr>
                <w:rFonts w:cs="Calibri"/>
                <w:b/>
                <w:i/>
                <w:sz w:val="20"/>
                <w:szCs w:val="20"/>
              </w:rPr>
              <w:t>Nombre d’entités (V) ou de pixels( R) et résolution</w:t>
            </w:r>
          </w:p>
        </w:tc>
        <w:tc>
          <w:tcPr>
            <w:tcW w:w="992" w:type="dxa"/>
            <w:shd w:val="clear" w:color="auto" w:fill="auto"/>
          </w:tcPr>
          <w:p w14:paraId="1C25DEA4" w14:textId="77777777" w:rsidR="001A7481" w:rsidRPr="001A7481" w:rsidRDefault="001A7481" w:rsidP="00824704">
            <w:pPr>
              <w:jc w:val="both"/>
              <w:rPr>
                <w:rFonts w:cs="Calibri"/>
                <w:b/>
                <w:i/>
                <w:sz w:val="20"/>
                <w:szCs w:val="20"/>
              </w:rPr>
            </w:pPr>
            <w:r w:rsidRPr="001A7481">
              <w:rPr>
                <w:rFonts w:cs="Calibri"/>
                <w:b/>
                <w:i/>
                <w:sz w:val="20"/>
                <w:szCs w:val="20"/>
              </w:rPr>
              <w:t>Nombre de champs</w:t>
            </w:r>
          </w:p>
        </w:tc>
        <w:tc>
          <w:tcPr>
            <w:tcW w:w="1276" w:type="dxa"/>
            <w:shd w:val="clear" w:color="auto" w:fill="auto"/>
          </w:tcPr>
          <w:p w14:paraId="73DAEEC6" w14:textId="77777777" w:rsidR="001A7481" w:rsidRPr="001A7481" w:rsidRDefault="001A7481" w:rsidP="00824704">
            <w:pPr>
              <w:jc w:val="both"/>
              <w:rPr>
                <w:rFonts w:cs="Calibri"/>
                <w:b/>
                <w:sz w:val="20"/>
                <w:szCs w:val="20"/>
              </w:rPr>
            </w:pPr>
            <w:r w:rsidRPr="001A7481">
              <w:rPr>
                <w:rFonts w:cs="Calibri"/>
                <w:b/>
                <w:i/>
                <w:sz w:val="20"/>
                <w:szCs w:val="20"/>
              </w:rPr>
              <w:t>Producteur de la donnée</w:t>
            </w:r>
          </w:p>
        </w:tc>
        <w:tc>
          <w:tcPr>
            <w:tcW w:w="4678" w:type="dxa"/>
            <w:shd w:val="clear" w:color="auto" w:fill="auto"/>
          </w:tcPr>
          <w:p w14:paraId="310720C9" w14:textId="77777777" w:rsidR="001A7481" w:rsidRPr="001A7481" w:rsidRDefault="001A7481" w:rsidP="00824704">
            <w:pPr>
              <w:spacing w:after="0" w:line="240" w:lineRule="auto"/>
              <w:jc w:val="both"/>
              <w:rPr>
                <w:rFonts w:cs="Calibri"/>
                <w:b/>
                <w:i/>
                <w:sz w:val="20"/>
                <w:szCs w:val="20"/>
              </w:rPr>
            </w:pPr>
            <w:r w:rsidRPr="001A7481">
              <w:rPr>
                <w:rFonts w:cs="Calibri"/>
                <w:b/>
                <w:i/>
                <w:sz w:val="20"/>
                <w:szCs w:val="20"/>
              </w:rPr>
              <w:t>Adresse de téléchargement</w:t>
            </w:r>
          </w:p>
          <w:p w14:paraId="7981866C" w14:textId="77777777" w:rsidR="001A7481" w:rsidRPr="001A7481" w:rsidRDefault="001A7481" w:rsidP="00824704">
            <w:pPr>
              <w:jc w:val="both"/>
              <w:rPr>
                <w:rFonts w:cs="Calibri"/>
                <w:b/>
                <w:sz w:val="20"/>
                <w:szCs w:val="20"/>
              </w:rPr>
            </w:pPr>
            <w:r w:rsidRPr="001A7481">
              <w:rPr>
                <w:rFonts w:cs="Calibri"/>
                <w:b/>
                <w:i/>
                <w:sz w:val="20"/>
                <w:szCs w:val="20"/>
              </w:rPr>
              <w:t>Infos</w:t>
            </w:r>
          </w:p>
        </w:tc>
      </w:tr>
      <w:tr w:rsidR="001A7481" w:rsidRPr="00A86EEE" w14:paraId="5D3BF67B" w14:textId="77777777" w:rsidTr="001A7481">
        <w:tc>
          <w:tcPr>
            <w:tcW w:w="1838" w:type="dxa"/>
            <w:shd w:val="clear" w:color="auto" w:fill="auto"/>
          </w:tcPr>
          <w:p w14:paraId="4AEA3C81" w14:textId="77777777" w:rsidR="001A7481" w:rsidRPr="001A7481" w:rsidRDefault="001A7481" w:rsidP="00824704">
            <w:pPr>
              <w:jc w:val="both"/>
              <w:rPr>
                <w:rFonts w:cs="Calibri"/>
                <w:sz w:val="21"/>
              </w:rPr>
            </w:pPr>
            <w:proofErr w:type="spellStart"/>
            <w:r w:rsidRPr="001A7481">
              <w:rPr>
                <w:rFonts w:cs="Calibri"/>
                <w:sz w:val="21"/>
              </w:rPr>
              <w:t>adr_voie_lieu.adrecolepct</w:t>
            </w:r>
            <w:proofErr w:type="spellEnd"/>
          </w:p>
        </w:tc>
        <w:tc>
          <w:tcPr>
            <w:tcW w:w="1701" w:type="dxa"/>
            <w:shd w:val="clear" w:color="auto" w:fill="auto"/>
          </w:tcPr>
          <w:p w14:paraId="17200618" w14:textId="77777777" w:rsidR="001A7481" w:rsidRPr="00A86EEE" w:rsidRDefault="001A7481" w:rsidP="00824704">
            <w:pPr>
              <w:jc w:val="both"/>
              <w:rPr>
                <w:rFonts w:cs="Calibri"/>
                <w:color w:val="FF0000"/>
              </w:rPr>
            </w:pPr>
          </w:p>
        </w:tc>
        <w:tc>
          <w:tcPr>
            <w:tcW w:w="1559" w:type="dxa"/>
            <w:shd w:val="clear" w:color="auto" w:fill="auto"/>
          </w:tcPr>
          <w:p w14:paraId="42968968" w14:textId="77777777" w:rsidR="001A7481" w:rsidRPr="00A86EEE" w:rsidRDefault="001A7481" w:rsidP="00824704">
            <w:pPr>
              <w:jc w:val="both"/>
              <w:rPr>
                <w:rFonts w:cs="Calibri"/>
                <w:color w:val="FF0000"/>
              </w:rPr>
            </w:pPr>
          </w:p>
        </w:tc>
        <w:tc>
          <w:tcPr>
            <w:tcW w:w="1843" w:type="dxa"/>
            <w:shd w:val="clear" w:color="auto" w:fill="auto"/>
          </w:tcPr>
          <w:p w14:paraId="24222796" w14:textId="77777777" w:rsidR="001A7481" w:rsidRPr="00A86EEE" w:rsidRDefault="001A7481" w:rsidP="00824704">
            <w:pPr>
              <w:jc w:val="both"/>
              <w:rPr>
                <w:rFonts w:cs="Calibri"/>
                <w:color w:val="FF0000"/>
              </w:rPr>
            </w:pPr>
          </w:p>
        </w:tc>
        <w:tc>
          <w:tcPr>
            <w:tcW w:w="1134" w:type="dxa"/>
            <w:shd w:val="clear" w:color="auto" w:fill="auto"/>
          </w:tcPr>
          <w:p w14:paraId="4D555FF0" w14:textId="77777777" w:rsidR="001A7481" w:rsidRPr="00247F44" w:rsidRDefault="001A7481" w:rsidP="00824704">
            <w:pPr>
              <w:jc w:val="both"/>
              <w:rPr>
                <w:rFonts w:cs="Calibri"/>
                <w:color w:val="FF0000"/>
              </w:rPr>
            </w:pPr>
          </w:p>
        </w:tc>
        <w:tc>
          <w:tcPr>
            <w:tcW w:w="992" w:type="dxa"/>
            <w:shd w:val="clear" w:color="auto" w:fill="auto"/>
          </w:tcPr>
          <w:p w14:paraId="5F4E47BD" w14:textId="77777777" w:rsidR="001A7481" w:rsidRPr="00247F44" w:rsidRDefault="001A7481" w:rsidP="00C50746">
            <w:pPr>
              <w:jc w:val="both"/>
              <w:rPr>
                <w:rFonts w:cs="Calibri"/>
                <w:color w:val="FF0000"/>
              </w:rPr>
            </w:pPr>
          </w:p>
        </w:tc>
        <w:tc>
          <w:tcPr>
            <w:tcW w:w="1276" w:type="dxa"/>
            <w:shd w:val="clear" w:color="auto" w:fill="auto"/>
          </w:tcPr>
          <w:p w14:paraId="5922F76C" w14:textId="77777777" w:rsidR="001A7481" w:rsidRPr="00A86EEE" w:rsidRDefault="001A7481" w:rsidP="00824704">
            <w:pPr>
              <w:jc w:val="both"/>
              <w:rPr>
                <w:rFonts w:cs="Calibri"/>
              </w:rPr>
            </w:pPr>
            <w:r w:rsidRPr="00A86EEE">
              <w:rPr>
                <w:rFonts w:cs="Calibri"/>
              </w:rPr>
              <w:t>Grand Lyon</w:t>
            </w:r>
          </w:p>
        </w:tc>
        <w:tc>
          <w:tcPr>
            <w:tcW w:w="4678" w:type="dxa"/>
            <w:shd w:val="clear" w:color="auto" w:fill="auto"/>
          </w:tcPr>
          <w:p w14:paraId="2D7ADB4D" w14:textId="77777777" w:rsidR="001A7481" w:rsidRPr="001A7481" w:rsidRDefault="00271BA9" w:rsidP="00824704">
            <w:pPr>
              <w:jc w:val="both"/>
              <w:rPr>
                <w:rFonts w:cs="Calibri"/>
                <w:sz w:val="18"/>
                <w:szCs w:val="18"/>
              </w:rPr>
            </w:pPr>
            <w:hyperlink r:id="rId8" w:history="1">
              <w:r w:rsidR="001A7481" w:rsidRPr="001A7481">
                <w:rPr>
                  <w:rStyle w:val="Lienhypertexte"/>
                  <w:sz w:val="18"/>
                  <w:szCs w:val="18"/>
                </w:rPr>
                <w:t>https://data.grandlyon.com/portail/fr/jeux-de-donnees/ecoles-primaires-metropole-lyon/info</w:t>
              </w:r>
            </w:hyperlink>
            <w:r w:rsidR="001A7481" w:rsidRPr="001A7481">
              <w:rPr>
                <w:sz w:val="18"/>
                <w:szCs w:val="18"/>
              </w:rPr>
              <w:t xml:space="preserve"> </w:t>
            </w:r>
            <w:r w:rsidR="001A7481" w:rsidRPr="001A7481">
              <w:rPr>
                <w:rFonts w:cs="Calibri"/>
                <w:sz w:val="18"/>
                <w:szCs w:val="18"/>
              </w:rPr>
              <w:br/>
              <w:t>Ajout d’une colonne « niveau » (par jointure – voir TD3)</w:t>
            </w:r>
          </w:p>
        </w:tc>
      </w:tr>
      <w:tr w:rsidR="001A7481" w:rsidRPr="00A86EEE" w14:paraId="7D33364B" w14:textId="77777777" w:rsidTr="001A7481">
        <w:tc>
          <w:tcPr>
            <w:tcW w:w="1838" w:type="dxa"/>
            <w:shd w:val="clear" w:color="auto" w:fill="auto"/>
          </w:tcPr>
          <w:p w14:paraId="606BC0E5" w14:textId="77777777" w:rsidR="001A7481" w:rsidRPr="001A7481" w:rsidRDefault="001A7481" w:rsidP="00824704">
            <w:pPr>
              <w:jc w:val="both"/>
              <w:rPr>
                <w:rFonts w:cs="Calibri"/>
                <w:sz w:val="21"/>
              </w:rPr>
            </w:pPr>
            <w:proofErr w:type="spellStart"/>
            <w:r w:rsidRPr="001A7481">
              <w:rPr>
                <w:rFonts w:cs="Calibri"/>
                <w:sz w:val="21"/>
              </w:rPr>
              <w:t>pvo_patrimoine_voirie.pvoamenagementcyclable</w:t>
            </w:r>
            <w:proofErr w:type="spellEnd"/>
          </w:p>
        </w:tc>
        <w:tc>
          <w:tcPr>
            <w:tcW w:w="1701" w:type="dxa"/>
            <w:shd w:val="clear" w:color="auto" w:fill="auto"/>
          </w:tcPr>
          <w:p w14:paraId="20D406D5" w14:textId="77777777" w:rsidR="001A7481" w:rsidRPr="00A86EEE" w:rsidRDefault="001A7481" w:rsidP="00824704">
            <w:pPr>
              <w:jc w:val="both"/>
              <w:rPr>
                <w:rFonts w:cs="Calibri"/>
                <w:color w:val="FF0000"/>
              </w:rPr>
            </w:pPr>
          </w:p>
        </w:tc>
        <w:tc>
          <w:tcPr>
            <w:tcW w:w="1559" w:type="dxa"/>
            <w:shd w:val="clear" w:color="auto" w:fill="auto"/>
          </w:tcPr>
          <w:p w14:paraId="0116D39A" w14:textId="77777777" w:rsidR="001A7481" w:rsidRPr="00A86EEE" w:rsidRDefault="001A7481" w:rsidP="00824704">
            <w:pPr>
              <w:jc w:val="both"/>
              <w:rPr>
                <w:rFonts w:cs="Calibri"/>
                <w:color w:val="FF0000"/>
              </w:rPr>
            </w:pPr>
          </w:p>
        </w:tc>
        <w:tc>
          <w:tcPr>
            <w:tcW w:w="1843" w:type="dxa"/>
            <w:shd w:val="clear" w:color="auto" w:fill="auto"/>
          </w:tcPr>
          <w:p w14:paraId="63C07397" w14:textId="77777777" w:rsidR="001A7481" w:rsidRPr="00A86EEE" w:rsidRDefault="001A7481" w:rsidP="00824704">
            <w:pPr>
              <w:jc w:val="both"/>
              <w:rPr>
                <w:rFonts w:cs="Calibri"/>
                <w:color w:val="FF0000"/>
              </w:rPr>
            </w:pPr>
          </w:p>
        </w:tc>
        <w:tc>
          <w:tcPr>
            <w:tcW w:w="1134" w:type="dxa"/>
            <w:shd w:val="clear" w:color="auto" w:fill="auto"/>
          </w:tcPr>
          <w:p w14:paraId="691F4DFB" w14:textId="77777777" w:rsidR="001A7481" w:rsidRPr="00247F44" w:rsidRDefault="001A7481" w:rsidP="00824704">
            <w:pPr>
              <w:jc w:val="both"/>
              <w:rPr>
                <w:rFonts w:cs="Calibri"/>
                <w:color w:val="FF0000"/>
              </w:rPr>
            </w:pPr>
          </w:p>
        </w:tc>
        <w:tc>
          <w:tcPr>
            <w:tcW w:w="992" w:type="dxa"/>
            <w:shd w:val="clear" w:color="auto" w:fill="auto"/>
          </w:tcPr>
          <w:p w14:paraId="70FF9196" w14:textId="77777777" w:rsidR="001A7481" w:rsidRPr="00247F44" w:rsidRDefault="001A7481" w:rsidP="00824704">
            <w:pPr>
              <w:jc w:val="both"/>
              <w:rPr>
                <w:rFonts w:cs="Calibri"/>
              </w:rPr>
            </w:pPr>
            <w:r w:rsidRPr="00247F44">
              <w:rPr>
                <w:rFonts w:cs="Calibri"/>
              </w:rPr>
              <w:t>21</w:t>
            </w:r>
          </w:p>
        </w:tc>
        <w:tc>
          <w:tcPr>
            <w:tcW w:w="1276" w:type="dxa"/>
            <w:shd w:val="clear" w:color="auto" w:fill="auto"/>
          </w:tcPr>
          <w:p w14:paraId="17812DEB" w14:textId="77777777" w:rsidR="001A7481" w:rsidRPr="00A86EEE" w:rsidRDefault="001A7481" w:rsidP="00824704">
            <w:pPr>
              <w:jc w:val="both"/>
              <w:rPr>
                <w:rFonts w:cs="Calibri"/>
              </w:rPr>
            </w:pPr>
            <w:r w:rsidRPr="00A86EEE">
              <w:rPr>
                <w:rFonts w:cs="Calibri"/>
              </w:rPr>
              <w:t>Grand Lyon</w:t>
            </w:r>
          </w:p>
        </w:tc>
        <w:tc>
          <w:tcPr>
            <w:tcW w:w="4678" w:type="dxa"/>
            <w:shd w:val="clear" w:color="auto" w:fill="auto"/>
          </w:tcPr>
          <w:p w14:paraId="51CB3EC0" w14:textId="77777777" w:rsidR="001A7481" w:rsidRPr="001A7481" w:rsidRDefault="00271BA9" w:rsidP="00824704">
            <w:pPr>
              <w:jc w:val="both"/>
              <w:rPr>
                <w:rFonts w:cs="Calibri"/>
                <w:sz w:val="18"/>
                <w:szCs w:val="18"/>
              </w:rPr>
            </w:pPr>
            <w:hyperlink r:id="rId9" w:history="1">
              <w:r w:rsidR="001A7481" w:rsidRPr="001A7481">
                <w:rPr>
                  <w:rStyle w:val="Lienhypertexte"/>
                  <w:sz w:val="18"/>
                  <w:szCs w:val="18"/>
                </w:rPr>
                <w:t>https://data.grandlyon.com/portail/fr/jeux-de-donnees/amenagements-cyclables-metropole-lyon/info</w:t>
              </w:r>
            </w:hyperlink>
            <w:r w:rsidR="001A7481" w:rsidRPr="001A7481">
              <w:rPr>
                <w:sz w:val="18"/>
                <w:szCs w:val="18"/>
              </w:rPr>
              <w:t xml:space="preserve"> </w:t>
            </w:r>
          </w:p>
        </w:tc>
      </w:tr>
      <w:tr w:rsidR="001A7481" w:rsidRPr="00A86EEE" w14:paraId="27776292" w14:textId="77777777" w:rsidTr="001A7481">
        <w:tc>
          <w:tcPr>
            <w:tcW w:w="1838" w:type="dxa"/>
            <w:shd w:val="clear" w:color="auto" w:fill="auto"/>
          </w:tcPr>
          <w:p w14:paraId="30B6E6B0" w14:textId="77777777" w:rsidR="001A7481" w:rsidRPr="001A7481" w:rsidRDefault="001A7481" w:rsidP="00824704">
            <w:pPr>
              <w:jc w:val="both"/>
              <w:rPr>
                <w:rFonts w:cs="Calibri"/>
                <w:sz w:val="21"/>
              </w:rPr>
            </w:pPr>
            <w:proofErr w:type="spellStart"/>
            <w:r w:rsidRPr="001A7481">
              <w:rPr>
                <w:rFonts w:cs="Calibri"/>
                <w:sz w:val="21"/>
              </w:rPr>
              <w:t>CLC_VertLoisir_MetLyon</w:t>
            </w:r>
            <w:proofErr w:type="spellEnd"/>
          </w:p>
        </w:tc>
        <w:tc>
          <w:tcPr>
            <w:tcW w:w="1701" w:type="dxa"/>
            <w:shd w:val="clear" w:color="auto" w:fill="auto"/>
          </w:tcPr>
          <w:p w14:paraId="73BCC91F" w14:textId="77777777" w:rsidR="001A7481" w:rsidRPr="00A86EEE" w:rsidRDefault="001A7481" w:rsidP="00824704">
            <w:pPr>
              <w:jc w:val="both"/>
              <w:rPr>
                <w:rFonts w:cs="Calibri"/>
                <w:color w:val="FF0000"/>
              </w:rPr>
            </w:pPr>
          </w:p>
        </w:tc>
        <w:tc>
          <w:tcPr>
            <w:tcW w:w="1559" w:type="dxa"/>
            <w:shd w:val="clear" w:color="auto" w:fill="auto"/>
          </w:tcPr>
          <w:p w14:paraId="2C7CACA3" w14:textId="77777777" w:rsidR="001A7481" w:rsidRPr="00A86EEE" w:rsidRDefault="001A7481" w:rsidP="00824704">
            <w:pPr>
              <w:jc w:val="both"/>
              <w:rPr>
                <w:rFonts w:cs="Calibri"/>
                <w:color w:val="FF0000"/>
              </w:rPr>
            </w:pPr>
          </w:p>
        </w:tc>
        <w:tc>
          <w:tcPr>
            <w:tcW w:w="1843" w:type="dxa"/>
            <w:shd w:val="clear" w:color="auto" w:fill="auto"/>
          </w:tcPr>
          <w:p w14:paraId="45F7C527" w14:textId="77777777" w:rsidR="001A7481" w:rsidRPr="00A86EEE" w:rsidRDefault="001A7481" w:rsidP="00824704">
            <w:pPr>
              <w:jc w:val="both"/>
              <w:rPr>
                <w:rFonts w:cs="Calibri"/>
                <w:color w:val="FF0000"/>
              </w:rPr>
            </w:pPr>
          </w:p>
        </w:tc>
        <w:tc>
          <w:tcPr>
            <w:tcW w:w="1134" w:type="dxa"/>
            <w:shd w:val="clear" w:color="auto" w:fill="auto"/>
          </w:tcPr>
          <w:p w14:paraId="4D533E23" w14:textId="77777777" w:rsidR="001A7481" w:rsidRPr="00247F44" w:rsidRDefault="001A7481" w:rsidP="00824704">
            <w:pPr>
              <w:jc w:val="both"/>
              <w:rPr>
                <w:rFonts w:cs="Calibri"/>
                <w:color w:val="FF0000"/>
              </w:rPr>
            </w:pPr>
          </w:p>
        </w:tc>
        <w:tc>
          <w:tcPr>
            <w:tcW w:w="992" w:type="dxa"/>
            <w:shd w:val="clear" w:color="auto" w:fill="auto"/>
          </w:tcPr>
          <w:p w14:paraId="0D839DCF" w14:textId="77777777" w:rsidR="001A7481" w:rsidRPr="00247F44" w:rsidRDefault="001A7481" w:rsidP="00824704">
            <w:pPr>
              <w:jc w:val="both"/>
              <w:rPr>
                <w:rFonts w:cs="Calibri"/>
                <w:color w:val="FF0000"/>
              </w:rPr>
            </w:pPr>
          </w:p>
        </w:tc>
        <w:tc>
          <w:tcPr>
            <w:tcW w:w="1276" w:type="dxa"/>
            <w:shd w:val="clear" w:color="auto" w:fill="auto"/>
          </w:tcPr>
          <w:p w14:paraId="0D49C08E" w14:textId="77777777" w:rsidR="001A7481" w:rsidRPr="00A86EEE" w:rsidRDefault="001A7481" w:rsidP="00824704">
            <w:pPr>
              <w:jc w:val="both"/>
              <w:rPr>
                <w:rFonts w:cs="Calibri"/>
              </w:rPr>
            </w:pPr>
            <w:r w:rsidRPr="00A86EEE">
              <w:rPr>
                <w:rFonts w:cs="Calibri"/>
              </w:rPr>
              <w:t>Corine Land Cover</w:t>
            </w:r>
          </w:p>
        </w:tc>
        <w:tc>
          <w:tcPr>
            <w:tcW w:w="4678" w:type="dxa"/>
            <w:shd w:val="clear" w:color="auto" w:fill="auto"/>
          </w:tcPr>
          <w:p w14:paraId="616CBD75" w14:textId="77777777" w:rsidR="001A7481" w:rsidRPr="001A7481" w:rsidRDefault="00271BA9" w:rsidP="00824704">
            <w:pPr>
              <w:spacing w:after="0" w:line="240" w:lineRule="auto"/>
              <w:jc w:val="both"/>
              <w:rPr>
                <w:rStyle w:val="Lienhypertexte"/>
                <w:rFonts w:cs="Calibri"/>
                <w:i/>
                <w:sz w:val="18"/>
                <w:szCs w:val="18"/>
              </w:rPr>
            </w:pPr>
            <w:hyperlink r:id="rId10" w:history="1">
              <w:r w:rsidR="001A7481" w:rsidRPr="001A7481">
                <w:rPr>
                  <w:rStyle w:val="Lienhypertexte"/>
                  <w:rFonts w:cs="Calibri"/>
                  <w:i/>
                  <w:sz w:val="18"/>
                  <w:szCs w:val="18"/>
                </w:rPr>
                <w:t>https://land.copernicus.eu/pan-european/corine-land-cover/clc-2012</w:t>
              </w:r>
            </w:hyperlink>
          </w:p>
          <w:p w14:paraId="23AD2259" w14:textId="77777777" w:rsidR="001A7481" w:rsidRPr="001A7481" w:rsidRDefault="001A7481" w:rsidP="00824704">
            <w:pPr>
              <w:pBdr>
                <w:top w:val="nil"/>
                <w:left w:val="nil"/>
                <w:bottom w:val="nil"/>
                <w:right w:val="nil"/>
                <w:between w:val="nil"/>
                <w:bar w:val="nil"/>
              </w:pBdr>
              <w:tabs>
                <w:tab w:val="left" w:pos="374"/>
              </w:tabs>
              <w:spacing w:after="0"/>
              <w:jc w:val="both"/>
              <w:rPr>
                <w:rFonts w:cs="Calibri"/>
                <w:sz w:val="18"/>
                <w:szCs w:val="18"/>
              </w:rPr>
            </w:pPr>
            <w:r w:rsidRPr="001A7481">
              <w:rPr>
                <w:rFonts w:cs="Calibri"/>
                <w:sz w:val="18"/>
                <w:szCs w:val="18"/>
              </w:rPr>
              <w:t xml:space="preserve">La base de données géographique CORINE Land Cover (CLC) est un inventaire biophysique de l'occupation des terres (un code = un type d’occupation). Elle est produite dans le cadre du programme européen d'observation de la terre </w:t>
            </w:r>
            <w:proofErr w:type="spellStart"/>
            <w:r w:rsidRPr="001A7481">
              <w:rPr>
                <w:rFonts w:cs="Calibri"/>
                <w:sz w:val="18"/>
                <w:szCs w:val="18"/>
              </w:rPr>
              <w:t>Copernicus</w:t>
            </w:r>
            <w:proofErr w:type="spellEnd"/>
            <w:r w:rsidRPr="001A7481">
              <w:rPr>
                <w:rFonts w:cs="Calibri"/>
                <w:sz w:val="18"/>
                <w:szCs w:val="18"/>
              </w:rPr>
              <w:t>, et issue de l'interprétation visuelle d'images satellitaires.</w:t>
            </w:r>
          </w:p>
          <w:p w14:paraId="440B78F0" w14:textId="77777777" w:rsidR="001A7481" w:rsidRPr="001A7481" w:rsidRDefault="001A7481" w:rsidP="00824704">
            <w:pPr>
              <w:tabs>
                <w:tab w:val="left" w:pos="374"/>
              </w:tabs>
              <w:spacing w:after="0"/>
              <w:jc w:val="both"/>
              <w:rPr>
                <w:rFonts w:cs="Calibri"/>
                <w:b/>
                <w:sz w:val="18"/>
                <w:szCs w:val="18"/>
              </w:rPr>
            </w:pPr>
            <w:r w:rsidRPr="001A7481">
              <w:rPr>
                <w:rFonts w:cs="Calibri"/>
                <w:sz w:val="18"/>
                <w:szCs w:val="18"/>
              </w:rPr>
              <w:t xml:space="preserve">Sélection des occupations du sol à l’intérieur de la métropole de Lyon : </w:t>
            </w:r>
            <w:r w:rsidRPr="001A7481">
              <w:rPr>
                <w:rFonts w:cs="Calibri"/>
                <w:sz w:val="18"/>
                <w:szCs w:val="18"/>
              </w:rPr>
              <w:br/>
            </w:r>
            <w:r w:rsidRPr="001A7481">
              <w:rPr>
                <w:rFonts w:cs="Calibri"/>
                <w:b/>
                <w:sz w:val="18"/>
                <w:szCs w:val="18"/>
              </w:rPr>
              <w:t>141</w:t>
            </w:r>
            <w:r w:rsidRPr="001A7481">
              <w:rPr>
                <w:rFonts w:cs="Calibri"/>
                <w:b/>
                <w:sz w:val="18"/>
                <w:szCs w:val="18"/>
              </w:rPr>
              <w:tab/>
              <w:t xml:space="preserve">Espaces </w:t>
            </w:r>
            <w:proofErr w:type="spellStart"/>
            <w:r w:rsidRPr="001A7481">
              <w:rPr>
                <w:rFonts w:cs="Calibri"/>
                <w:b/>
                <w:sz w:val="18"/>
                <w:szCs w:val="18"/>
              </w:rPr>
              <w:t>vegétaux</w:t>
            </w:r>
            <w:proofErr w:type="spellEnd"/>
            <w:r w:rsidRPr="001A7481">
              <w:rPr>
                <w:rFonts w:cs="Calibri"/>
                <w:b/>
                <w:sz w:val="18"/>
                <w:szCs w:val="18"/>
              </w:rPr>
              <w:t xml:space="preserve"> urbains</w:t>
            </w:r>
          </w:p>
          <w:p w14:paraId="072B6968" w14:textId="77777777" w:rsidR="001A7481" w:rsidRPr="001A7481" w:rsidRDefault="001A7481" w:rsidP="00824704">
            <w:pPr>
              <w:tabs>
                <w:tab w:val="left" w:pos="374"/>
              </w:tabs>
              <w:spacing w:after="0"/>
              <w:jc w:val="both"/>
              <w:rPr>
                <w:rFonts w:cs="Calibri"/>
                <w:sz w:val="18"/>
                <w:szCs w:val="18"/>
              </w:rPr>
            </w:pPr>
            <w:r w:rsidRPr="001A7481">
              <w:rPr>
                <w:rFonts w:cs="Calibri"/>
                <w:b/>
                <w:sz w:val="18"/>
                <w:szCs w:val="18"/>
              </w:rPr>
              <w:t>142</w:t>
            </w:r>
            <w:r w:rsidRPr="001A7481">
              <w:rPr>
                <w:rFonts w:cs="Calibri"/>
                <w:b/>
                <w:sz w:val="18"/>
                <w:szCs w:val="18"/>
              </w:rPr>
              <w:tab/>
              <w:t>Equipements sportifs et de loisirs</w:t>
            </w:r>
          </w:p>
        </w:tc>
      </w:tr>
      <w:tr w:rsidR="001A7481" w:rsidRPr="00A86EEE" w14:paraId="104D219E" w14:textId="77777777" w:rsidTr="001A7481">
        <w:tc>
          <w:tcPr>
            <w:tcW w:w="1838" w:type="dxa"/>
            <w:shd w:val="clear" w:color="auto" w:fill="auto"/>
          </w:tcPr>
          <w:p w14:paraId="2A0D3FD3" w14:textId="77777777" w:rsidR="001A7481" w:rsidRPr="001A7481" w:rsidRDefault="001A7481" w:rsidP="00824704">
            <w:pPr>
              <w:jc w:val="both"/>
              <w:rPr>
                <w:rFonts w:cs="Calibri"/>
                <w:sz w:val="21"/>
              </w:rPr>
            </w:pPr>
            <w:proofErr w:type="spellStart"/>
            <w:r w:rsidRPr="001A7481">
              <w:rPr>
                <w:rFonts w:cs="Calibri"/>
                <w:sz w:val="21"/>
              </w:rPr>
              <w:t>IRIS_GE_GdLyon_DataINSEE</w:t>
            </w:r>
            <w:proofErr w:type="spellEnd"/>
          </w:p>
        </w:tc>
        <w:tc>
          <w:tcPr>
            <w:tcW w:w="1701" w:type="dxa"/>
            <w:shd w:val="clear" w:color="auto" w:fill="auto"/>
          </w:tcPr>
          <w:p w14:paraId="595651C0" w14:textId="77777777" w:rsidR="001A7481" w:rsidRPr="00A86EEE" w:rsidRDefault="001A7481" w:rsidP="00824704">
            <w:pPr>
              <w:jc w:val="both"/>
              <w:rPr>
                <w:rFonts w:cs="Calibri"/>
                <w:color w:val="FF0000"/>
              </w:rPr>
            </w:pPr>
          </w:p>
        </w:tc>
        <w:tc>
          <w:tcPr>
            <w:tcW w:w="1559" w:type="dxa"/>
            <w:shd w:val="clear" w:color="auto" w:fill="auto"/>
          </w:tcPr>
          <w:p w14:paraId="5F8B1342" w14:textId="77777777" w:rsidR="001A7481" w:rsidRPr="00A86EEE" w:rsidRDefault="001A7481" w:rsidP="00824704">
            <w:pPr>
              <w:jc w:val="both"/>
              <w:rPr>
                <w:rFonts w:cs="Calibri"/>
                <w:color w:val="FF0000"/>
              </w:rPr>
            </w:pPr>
          </w:p>
        </w:tc>
        <w:tc>
          <w:tcPr>
            <w:tcW w:w="1843" w:type="dxa"/>
            <w:shd w:val="clear" w:color="auto" w:fill="auto"/>
          </w:tcPr>
          <w:p w14:paraId="756EA304" w14:textId="77777777" w:rsidR="001A7481" w:rsidRPr="00A86EEE" w:rsidRDefault="001A7481" w:rsidP="00824704">
            <w:pPr>
              <w:jc w:val="both"/>
              <w:rPr>
                <w:rFonts w:cs="Calibri"/>
                <w:color w:val="FF0000"/>
              </w:rPr>
            </w:pPr>
          </w:p>
        </w:tc>
        <w:tc>
          <w:tcPr>
            <w:tcW w:w="1134" w:type="dxa"/>
            <w:shd w:val="clear" w:color="auto" w:fill="auto"/>
          </w:tcPr>
          <w:p w14:paraId="3070BAB4" w14:textId="77777777" w:rsidR="001A7481" w:rsidRPr="00A86EEE" w:rsidRDefault="001A7481" w:rsidP="00824704">
            <w:pPr>
              <w:jc w:val="both"/>
              <w:rPr>
                <w:rFonts w:cs="Calibri"/>
                <w:color w:val="FF0000"/>
              </w:rPr>
            </w:pPr>
          </w:p>
        </w:tc>
        <w:tc>
          <w:tcPr>
            <w:tcW w:w="992" w:type="dxa"/>
            <w:shd w:val="clear" w:color="auto" w:fill="auto"/>
          </w:tcPr>
          <w:p w14:paraId="6FB754BE" w14:textId="77777777" w:rsidR="001A7481" w:rsidRPr="00A86EEE" w:rsidRDefault="001A7481" w:rsidP="00824704">
            <w:pPr>
              <w:jc w:val="both"/>
              <w:rPr>
                <w:rFonts w:cs="Calibri"/>
                <w:color w:val="FF0000"/>
              </w:rPr>
            </w:pPr>
          </w:p>
        </w:tc>
        <w:tc>
          <w:tcPr>
            <w:tcW w:w="1276" w:type="dxa"/>
            <w:shd w:val="clear" w:color="auto" w:fill="auto"/>
          </w:tcPr>
          <w:p w14:paraId="673AF68E" w14:textId="77777777" w:rsidR="001A7481" w:rsidRPr="00A86EEE" w:rsidRDefault="001A7481" w:rsidP="00824704">
            <w:pPr>
              <w:jc w:val="both"/>
              <w:rPr>
                <w:rFonts w:cs="Calibri"/>
              </w:rPr>
            </w:pPr>
            <w:r w:rsidRPr="00A86EEE">
              <w:rPr>
                <w:rFonts w:cs="Calibri"/>
              </w:rPr>
              <w:t>IGN et INSEE</w:t>
            </w:r>
          </w:p>
        </w:tc>
        <w:tc>
          <w:tcPr>
            <w:tcW w:w="4678" w:type="dxa"/>
            <w:shd w:val="clear" w:color="auto" w:fill="auto"/>
          </w:tcPr>
          <w:p w14:paraId="5C119767" w14:textId="77777777" w:rsidR="001A7481" w:rsidRPr="001A7481" w:rsidRDefault="00271BA9" w:rsidP="00824704">
            <w:pPr>
              <w:spacing w:after="0"/>
              <w:jc w:val="both"/>
              <w:rPr>
                <w:sz w:val="18"/>
                <w:szCs w:val="18"/>
              </w:rPr>
            </w:pPr>
            <w:hyperlink r:id="rId11" w:history="1">
              <w:r w:rsidR="001A7481" w:rsidRPr="001A7481">
                <w:rPr>
                  <w:rStyle w:val="Lienhypertexte"/>
                  <w:sz w:val="18"/>
                  <w:szCs w:val="18"/>
                </w:rPr>
                <w:t>https://geoservices.ign.fr/irisge</w:t>
              </w:r>
            </w:hyperlink>
          </w:p>
          <w:p w14:paraId="29EA20E3" w14:textId="77777777" w:rsidR="001A7481" w:rsidRPr="001A7481" w:rsidRDefault="00271BA9" w:rsidP="00824704">
            <w:pPr>
              <w:spacing w:after="0"/>
              <w:jc w:val="both"/>
              <w:rPr>
                <w:rFonts w:cs="Calibri"/>
                <w:sz w:val="18"/>
                <w:szCs w:val="18"/>
              </w:rPr>
            </w:pPr>
            <w:hyperlink r:id="rId12" w:history="1">
              <w:r w:rsidR="001A7481" w:rsidRPr="001A7481">
                <w:rPr>
                  <w:rStyle w:val="Lienhypertexte"/>
                  <w:rFonts w:cs="Calibri"/>
                  <w:sz w:val="18"/>
                  <w:szCs w:val="18"/>
                </w:rPr>
                <w:t>https://www.insee.fr/fr/statistiques/4228434</w:t>
              </w:r>
            </w:hyperlink>
            <w:r w:rsidR="001A7481" w:rsidRPr="001A7481">
              <w:rPr>
                <w:rFonts w:cs="Calibri"/>
                <w:sz w:val="18"/>
                <w:szCs w:val="18"/>
              </w:rPr>
              <w:t xml:space="preserve"> : structure de la population 2016</w:t>
            </w:r>
            <w:r w:rsidR="001A7481" w:rsidRPr="001A7481">
              <w:rPr>
                <w:rFonts w:cs="Calibri"/>
                <w:sz w:val="18"/>
                <w:szCs w:val="18"/>
              </w:rPr>
              <w:br/>
            </w:r>
            <w:hyperlink r:id="rId13" w:history="1">
              <w:r w:rsidR="001A7481" w:rsidRPr="001A7481">
                <w:rPr>
                  <w:rStyle w:val="Lienhypertexte"/>
                  <w:rFonts w:cs="Calibri"/>
                  <w:sz w:val="18"/>
                  <w:szCs w:val="18"/>
                </w:rPr>
                <w:t>https://www.insee.fr/fr/statistiques/4228428</w:t>
              </w:r>
            </w:hyperlink>
            <w:r w:rsidR="001A7481" w:rsidRPr="001A7481">
              <w:rPr>
                <w:rFonts w:cs="Calibri"/>
                <w:sz w:val="18"/>
                <w:szCs w:val="18"/>
              </w:rPr>
              <w:t>: structure des ménages 2016</w:t>
            </w:r>
          </w:p>
          <w:p w14:paraId="15FC6F79" w14:textId="77777777" w:rsidR="001A7481" w:rsidRPr="001A7481" w:rsidRDefault="001A7481" w:rsidP="00824704">
            <w:pPr>
              <w:spacing w:after="0"/>
              <w:jc w:val="both"/>
              <w:rPr>
                <w:rFonts w:cs="Calibri"/>
                <w:sz w:val="18"/>
                <w:szCs w:val="18"/>
              </w:rPr>
            </w:pPr>
            <w:r w:rsidRPr="001A7481">
              <w:rPr>
                <w:rFonts w:cs="Calibri"/>
                <w:sz w:val="18"/>
                <w:szCs w:val="18"/>
              </w:rPr>
              <w:t xml:space="preserve">Sélection des IRIS du </w:t>
            </w:r>
            <w:proofErr w:type="spellStart"/>
            <w:r w:rsidRPr="001A7481">
              <w:rPr>
                <w:rFonts w:cs="Calibri"/>
                <w:sz w:val="18"/>
                <w:szCs w:val="18"/>
              </w:rPr>
              <w:t>GrandLyon</w:t>
            </w:r>
            <w:proofErr w:type="spellEnd"/>
            <w:r w:rsidRPr="001A7481">
              <w:rPr>
                <w:rFonts w:cs="Calibri"/>
                <w:sz w:val="18"/>
                <w:szCs w:val="18"/>
              </w:rPr>
              <w:t xml:space="preserve"> + ajout d’une sélection de données sur la population et les ménages par jointure</w:t>
            </w:r>
          </w:p>
        </w:tc>
      </w:tr>
    </w:tbl>
    <w:p w14:paraId="7A0F67C3" w14:textId="77777777" w:rsidR="00870CA0" w:rsidRDefault="00870CA0" w:rsidP="00824704">
      <w:pPr>
        <w:spacing w:after="0"/>
        <w:jc w:val="both"/>
        <w:rPr>
          <w:rFonts w:cs="Calibri"/>
          <w:b/>
          <w:bCs/>
        </w:rPr>
        <w:sectPr w:rsidR="00870CA0" w:rsidSect="001A7481">
          <w:headerReference w:type="even" r:id="rId14"/>
          <w:headerReference w:type="default" r:id="rId15"/>
          <w:footerReference w:type="even" r:id="rId16"/>
          <w:footerReference w:type="default" r:id="rId17"/>
          <w:headerReference w:type="first" r:id="rId18"/>
          <w:footerReference w:type="first" r:id="rId19"/>
          <w:pgSz w:w="16838" w:h="11906" w:orient="landscape" w:code="9"/>
          <w:pgMar w:top="709" w:right="962" w:bottom="709" w:left="851" w:header="568" w:footer="708" w:gutter="0"/>
          <w:cols w:space="708"/>
          <w:docGrid w:linePitch="360"/>
        </w:sectPr>
      </w:pPr>
    </w:p>
    <w:p w14:paraId="3C0C9AFA" w14:textId="77777777" w:rsidR="00824704" w:rsidRPr="00824704" w:rsidRDefault="00824704" w:rsidP="00824704">
      <w:pPr>
        <w:pStyle w:val="ENCARTPOINTILLETITRE"/>
        <w:numPr>
          <w:ilvl w:val="0"/>
          <w:numId w:val="0"/>
        </w:numPr>
        <w:ind w:left="360"/>
        <w:jc w:val="center"/>
        <w:rPr>
          <w:noProof/>
          <w:lang w:val="fr-FR"/>
        </w:rPr>
      </w:pPr>
      <w:r w:rsidRPr="00824704">
        <w:rPr>
          <w:noProof/>
          <w:lang w:val="fr-FR"/>
        </w:rPr>
        <w:lastRenderedPageBreak/>
        <w:t>Annexe 2 : Objectifs d’une sélection et règles des requêtes</w:t>
      </w:r>
    </w:p>
    <w:p w14:paraId="4AA23B77" w14:textId="77777777" w:rsidR="00824704" w:rsidRPr="00824704" w:rsidRDefault="00824704" w:rsidP="00824704">
      <w:pPr>
        <w:jc w:val="both"/>
        <w:rPr>
          <w:b/>
        </w:rPr>
      </w:pPr>
      <w:r w:rsidRPr="00824704">
        <w:rPr>
          <w:b/>
        </w:rPr>
        <w:t>Une sélection a pour objectif de</w:t>
      </w:r>
      <w:r>
        <w:rPr>
          <w:b/>
        </w:rPr>
        <w:t> :</w:t>
      </w:r>
    </w:p>
    <w:p w14:paraId="4CD02B7B" w14:textId="77777777" w:rsidR="00824704" w:rsidRDefault="00824704" w:rsidP="00824704">
      <w:pPr>
        <w:pStyle w:val="Paragraphedeliste"/>
        <w:numPr>
          <w:ilvl w:val="0"/>
          <w:numId w:val="2"/>
        </w:numPr>
        <w:spacing w:after="40" w:line="240" w:lineRule="auto"/>
        <w:jc w:val="both"/>
        <w:rPr>
          <w:rFonts w:cs="Calibri"/>
        </w:rPr>
      </w:pPr>
      <w:r>
        <w:rPr>
          <w:rFonts w:cs="Calibri"/>
        </w:rPr>
        <w:t xml:space="preserve">Répondre à un </w:t>
      </w:r>
      <w:r w:rsidRPr="00824704">
        <w:rPr>
          <w:rFonts w:cs="Calibri"/>
          <w:b/>
        </w:rPr>
        <w:t>questionnement géographique</w:t>
      </w:r>
      <w:r>
        <w:rPr>
          <w:rFonts w:cs="Calibri"/>
        </w:rPr>
        <w:t xml:space="preserve"> </w:t>
      </w:r>
    </w:p>
    <w:p w14:paraId="6920F30F" w14:textId="77777777" w:rsidR="00824704" w:rsidRDefault="00824704" w:rsidP="00824704">
      <w:pPr>
        <w:pStyle w:val="Paragraphedeliste"/>
        <w:numPr>
          <w:ilvl w:val="1"/>
          <w:numId w:val="2"/>
        </w:numPr>
        <w:spacing w:after="40" w:line="240" w:lineRule="auto"/>
        <w:jc w:val="both"/>
        <w:rPr>
          <w:rFonts w:cs="Calibri"/>
        </w:rPr>
      </w:pPr>
      <w:r>
        <w:rPr>
          <w:rFonts w:cs="Calibri"/>
        </w:rPr>
        <w:t>ex. quelles sont les établissements scolaires situés à moins de 500 m d’une piscine ?</w:t>
      </w:r>
    </w:p>
    <w:p w14:paraId="30197D70" w14:textId="77777777" w:rsidR="00824704" w:rsidRDefault="00824704" w:rsidP="00824704">
      <w:pPr>
        <w:pStyle w:val="Paragraphedeliste"/>
        <w:numPr>
          <w:ilvl w:val="0"/>
          <w:numId w:val="2"/>
        </w:numPr>
        <w:spacing w:after="40" w:line="240" w:lineRule="auto"/>
        <w:jc w:val="both"/>
        <w:rPr>
          <w:rFonts w:cs="Calibri"/>
        </w:rPr>
      </w:pPr>
      <w:r w:rsidRPr="002E2575">
        <w:rPr>
          <w:rFonts w:cs="Calibri"/>
        </w:rPr>
        <w:t xml:space="preserve">Pour </w:t>
      </w:r>
      <w:r w:rsidRPr="00824704">
        <w:rPr>
          <w:rFonts w:cs="Calibri"/>
          <w:b/>
        </w:rPr>
        <w:t>travailler sur une partie seulement des entités</w:t>
      </w:r>
      <w:r>
        <w:rPr>
          <w:rFonts w:cs="Calibri"/>
        </w:rPr>
        <w:t xml:space="preserve">. </w:t>
      </w:r>
      <w:r w:rsidRPr="002E2575">
        <w:rPr>
          <w:rFonts w:cs="Calibri"/>
        </w:rPr>
        <w:t xml:space="preserve">Cette sélection </w:t>
      </w:r>
      <w:r w:rsidRPr="002E2575">
        <w:rPr>
          <w:rFonts w:cs="Calibri"/>
          <w:lang w:val="x-none"/>
        </w:rPr>
        <w:t>peut être ensuite</w:t>
      </w:r>
      <w:r>
        <w:rPr>
          <w:rFonts w:cs="Calibri"/>
          <w:lang w:val="x-none"/>
        </w:rPr>
        <w:t> </w:t>
      </w:r>
      <w:r>
        <w:rPr>
          <w:rFonts w:cs="Calibri"/>
        </w:rPr>
        <w:t>:</w:t>
      </w:r>
    </w:p>
    <w:p w14:paraId="5CEDF63F" w14:textId="77777777" w:rsidR="00824704" w:rsidRPr="002E2575" w:rsidRDefault="00824704" w:rsidP="00824704">
      <w:pPr>
        <w:pStyle w:val="Paragraphedeliste"/>
        <w:numPr>
          <w:ilvl w:val="1"/>
          <w:numId w:val="2"/>
        </w:numPr>
        <w:spacing w:after="40" w:line="240" w:lineRule="auto"/>
        <w:jc w:val="both"/>
        <w:rPr>
          <w:rFonts w:cs="Calibri"/>
        </w:rPr>
      </w:pPr>
      <w:r w:rsidRPr="002E2575">
        <w:rPr>
          <w:rFonts w:cs="Calibri"/>
          <w:lang w:val="x-none"/>
        </w:rPr>
        <w:t xml:space="preserve">utilisée pour une nouvelle sélection </w:t>
      </w:r>
    </w:p>
    <w:p w14:paraId="300CB072" w14:textId="77777777" w:rsidR="00824704" w:rsidRPr="002E2575" w:rsidRDefault="00824704" w:rsidP="00824704">
      <w:pPr>
        <w:pStyle w:val="Paragraphedeliste"/>
        <w:numPr>
          <w:ilvl w:val="1"/>
          <w:numId w:val="2"/>
        </w:numPr>
        <w:spacing w:after="40" w:line="240" w:lineRule="auto"/>
        <w:jc w:val="both"/>
        <w:rPr>
          <w:rFonts w:cs="Calibri"/>
        </w:rPr>
      </w:pPr>
      <w:r w:rsidRPr="002E2575">
        <w:rPr>
          <w:rFonts w:cs="Calibri"/>
          <w:lang w:val="x-none"/>
        </w:rPr>
        <w:t xml:space="preserve">transformée en une couche temporaire ou encore enregistrée comme un jeu de données (ex. shapefile). C’est ce que vous avez fait en TD1 lorsque que vous avez sélectionné les communes de la région </w:t>
      </w:r>
      <w:proofErr w:type="spellStart"/>
      <w:r w:rsidRPr="002E2575">
        <w:rPr>
          <w:rFonts w:cs="Calibri"/>
          <w:lang w:val="x-none"/>
        </w:rPr>
        <w:t>AuRA</w:t>
      </w:r>
      <w:proofErr w:type="spellEnd"/>
      <w:r w:rsidRPr="002E2575">
        <w:rPr>
          <w:rFonts w:cs="Calibri"/>
          <w:lang w:val="x-none"/>
        </w:rPr>
        <w:t xml:space="preserve">, puis exporté ces communes sélectionnées en format </w:t>
      </w:r>
      <w:proofErr w:type="spellStart"/>
      <w:r w:rsidRPr="002E2575">
        <w:rPr>
          <w:rFonts w:cs="Calibri"/>
          <w:lang w:val="x-none"/>
        </w:rPr>
        <w:t>shape</w:t>
      </w:r>
      <w:proofErr w:type="spellEnd"/>
      <w:r w:rsidRPr="002E2575">
        <w:rPr>
          <w:rFonts w:cs="Calibri"/>
          <w:lang w:val="x-none"/>
        </w:rPr>
        <w:t>.</w:t>
      </w:r>
    </w:p>
    <w:p w14:paraId="71D9CBEB" w14:textId="77777777" w:rsidR="00824704" w:rsidRDefault="00824704" w:rsidP="00824704">
      <w:pPr>
        <w:spacing w:after="40" w:line="240" w:lineRule="auto"/>
        <w:jc w:val="both"/>
        <w:rPr>
          <w:rFonts w:cs="Calibri"/>
        </w:rPr>
      </w:pPr>
    </w:p>
    <w:p w14:paraId="4B70F3A7" w14:textId="77777777" w:rsidR="00824704" w:rsidRDefault="00824704" w:rsidP="00824704">
      <w:pPr>
        <w:spacing w:after="40" w:line="240" w:lineRule="auto"/>
        <w:jc w:val="both"/>
        <w:rPr>
          <w:rFonts w:cs="Calibri"/>
        </w:rPr>
      </w:pPr>
      <w:r w:rsidRPr="00A86EEE">
        <w:rPr>
          <w:rFonts w:cs="Calibri"/>
        </w:rPr>
        <w:t xml:space="preserve">Dans le TD1 vous avez vu comment effectuer une </w:t>
      </w:r>
      <w:r w:rsidRPr="00A86EEE">
        <w:rPr>
          <w:rFonts w:cs="Calibri"/>
          <w:i/>
        </w:rPr>
        <w:t>sélection manuelle</w:t>
      </w:r>
      <w:r w:rsidRPr="00A86EEE">
        <w:rPr>
          <w:rFonts w:cs="Calibri"/>
        </w:rPr>
        <w:t xml:space="preserve"> avec l’outil </w:t>
      </w:r>
      <w:r w:rsidRPr="00A86EEE">
        <w:rPr>
          <w:rFonts w:cs="Calibri"/>
          <w:i/>
        </w:rPr>
        <w:t>sélection</w:t>
      </w:r>
      <w:r w:rsidRPr="00A86EEE">
        <w:rPr>
          <w:rFonts w:cs="Calibri"/>
        </w:rPr>
        <w:t xml:space="preserve"> dans la barre d’outils</w:t>
      </w:r>
      <w:r w:rsidRPr="0018453A">
        <w:rPr>
          <w:rFonts w:cs="Calibri"/>
          <w:noProof/>
          <w:lang w:eastAsia="ja-JP"/>
        </w:rPr>
        <w:drawing>
          <wp:inline distT="0" distB="0" distL="0" distR="0" wp14:anchorId="3F680749" wp14:editId="14EC5CB4">
            <wp:extent cx="299923" cy="199949"/>
            <wp:effectExtent l="0" t="0" r="508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059" cy="200706"/>
                    </a:xfrm>
                    <a:prstGeom prst="rect">
                      <a:avLst/>
                    </a:prstGeom>
                    <a:noFill/>
                    <a:ln>
                      <a:noFill/>
                    </a:ln>
                  </pic:spPr>
                </pic:pic>
              </a:graphicData>
            </a:graphic>
          </wp:inline>
        </w:drawing>
      </w:r>
      <w:r>
        <w:rPr>
          <w:rFonts w:cs="Calibri"/>
        </w:rPr>
        <w:t xml:space="preserve"> et comment désélectionner des entités </w:t>
      </w:r>
      <w:r w:rsidRPr="00886EF2">
        <w:rPr>
          <w:rFonts w:cs="Calibri"/>
          <w:noProof/>
          <w:lang w:eastAsia="ja-JP"/>
        </w:rPr>
        <w:drawing>
          <wp:inline distT="0" distB="0" distL="0" distR="0" wp14:anchorId="4AAD2F6B" wp14:editId="71010764">
            <wp:extent cx="219075" cy="191690"/>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22358" cy="194562"/>
                    </a:xfrm>
                    <a:prstGeom prst="rect">
                      <a:avLst/>
                    </a:prstGeom>
                  </pic:spPr>
                </pic:pic>
              </a:graphicData>
            </a:graphic>
          </wp:inline>
        </w:drawing>
      </w:r>
      <w:r>
        <w:rPr>
          <w:rFonts w:cs="Calibri"/>
        </w:rPr>
        <w:t>.</w:t>
      </w:r>
    </w:p>
    <w:p w14:paraId="47401C1E" w14:textId="77777777" w:rsidR="00824704" w:rsidRPr="00A86EEE" w:rsidRDefault="00824704" w:rsidP="00824704">
      <w:pPr>
        <w:spacing w:after="40" w:line="240" w:lineRule="auto"/>
        <w:jc w:val="both"/>
        <w:rPr>
          <w:rFonts w:cs="Calibri"/>
        </w:rPr>
      </w:pPr>
    </w:p>
    <w:p w14:paraId="01838B8F" w14:textId="77777777" w:rsidR="00824704" w:rsidRPr="00A86EEE" w:rsidRDefault="00824704" w:rsidP="00824704">
      <w:pPr>
        <w:spacing w:after="40" w:line="240" w:lineRule="auto"/>
        <w:jc w:val="both"/>
        <w:rPr>
          <w:rFonts w:cs="Calibri"/>
        </w:rPr>
      </w:pPr>
      <w:r w:rsidRPr="00A86EEE">
        <w:rPr>
          <w:rFonts w:cs="Calibri"/>
        </w:rPr>
        <w:t xml:space="preserve">Il existe aussi des outils de sélection qui sont basées sur des </w:t>
      </w:r>
      <w:r w:rsidRPr="00A86EEE">
        <w:rPr>
          <w:rFonts w:cs="Calibri"/>
          <w:i/>
        </w:rPr>
        <w:t>requêtes</w:t>
      </w:r>
      <w:r w:rsidRPr="00A86EEE">
        <w:rPr>
          <w:rFonts w:cs="Calibri"/>
        </w:rPr>
        <w:t xml:space="preserve">. Une requête est une formule d’interrogation de la base de données afin de sélectionner des entités répondant </w:t>
      </w:r>
      <w:r w:rsidRPr="008355A4">
        <w:rPr>
          <w:rFonts w:cs="Calibri"/>
          <w:u w:val="single"/>
        </w:rPr>
        <w:t>à un ou plusieurs critères</w:t>
      </w:r>
      <w:r w:rsidRPr="00A86EEE">
        <w:rPr>
          <w:rFonts w:cs="Calibri"/>
        </w:rPr>
        <w:t xml:space="preserve"> communs. Il existe deux types de sélections : </w:t>
      </w:r>
    </w:p>
    <w:p w14:paraId="2E8DAC91" w14:textId="77777777" w:rsidR="00824704" w:rsidRDefault="00824704" w:rsidP="00824704">
      <w:pPr>
        <w:pStyle w:val="Sansinterligne"/>
        <w:spacing w:after="40"/>
        <w:ind w:left="426"/>
        <w:jc w:val="both"/>
        <w:rPr>
          <w:rFonts w:ascii="Calibri" w:hAnsi="Calibri" w:cs="Calibri"/>
        </w:rPr>
      </w:pPr>
      <w:r w:rsidRPr="00A86EEE">
        <w:rPr>
          <w:rFonts w:ascii="Calibri" w:hAnsi="Calibri" w:cs="Calibri"/>
        </w:rPr>
        <w:t>l</w:t>
      </w:r>
      <w:r>
        <w:rPr>
          <w:rFonts w:ascii="Calibri" w:hAnsi="Calibri" w:cs="Calibri"/>
        </w:rPr>
        <w:t>a</w:t>
      </w:r>
      <w:r w:rsidRPr="00A86EEE">
        <w:rPr>
          <w:rFonts w:ascii="Calibri" w:hAnsi="Calibri" w:cs="Calibri"/>
        </w:rPr>
        <w:t xml:space="preserve"> </w:t>
      </w:r>
      <w:r>
        <w:rPr>
          <w:rFonts w:ascii="Calibri" w:hAnsi="Calibri" w:cs="Calibri"/>
          <w:b/>
          <w:i/>
        </w:rPr>
        <w:t>sélection</w:t>
      </w:r>
      <w:r w:rsidRPr="002E2575">
        <w:rPr>
          <w:rFonts w:ascii="Calibri" w:hAnsi="Calibri" w:cs="Calibri"/>
          <w:b/>
          <w:i/>
        </w:rPr>
        <w:t xml:space="preserve"> attributaire</w:t>
      </w:r>
      <w:r w:rsidRPr="00A86EEE">
        <w:rPr>
          <w:rFonts w:ascii="Calibri" w:hAnsi="Calibri" w:cs="Calibri"/>
        </w:rPr>
        <w:t xml:space="preserve"> (</w:t>
      </w:r>
      <w:r>
        <w:rPr>
          <w:rFonts w:ascii="Calibri" w:hAnsi="Calibri" w:cs="Calibri"/>
        </w:rPr>
        <w:t>=</w:t>
      </w:r>
      <w:r w:rsidRPr="00A86EEE">
        <w:rPr>
          <w:rFonts w:ascii="Calibri" w:hAnsi="Calibri" w:cs="Calibri"/>
        </w:rPr>
        <w:t xml:space="preserve"> selon les attribut</w:t>
      </w:r>
      <w:r>
        <w:rPr>
          <w:rFonts w:ascii="Calibri" w:hAnsi="Calibri" w:cs="Calibri"/>
        </w:rPr>
        <w:t>s</w:t>
      </w:r>
      <w:r w:rsidRPr="00A86EEE">
        <w:rPr>
          <w:rFonts w:ascii="Calibri" w:hAnsi="Calibri" w:cs="Calibri"/>
        </w:rPr>
        <w:t>) est effectuée à partir d’un champ attributaire d’une couche. Ce type de requê</w:t>
      </w:r>
      <w:r>
        <w:rPr>
          <w:rFonts w:ascii="Calibri" w:hAnsi="Calibri" w:cs="Calibri"/>
        </w:rPr>
        <w:t xml:space="preserve">te </w:t>
      </w:r>
      <w:r w:rsidRPr="00A86EEE">
        <w:rPr>
          <w:rFonts w:ascii="Calibri" w:hAnsi="Calibri" w:cs="Calibri"/>
        </w:rPr>
        <w:t>est effectuée à partir d’un ou plusieurs attributs d’une couche. Exemple: « sélectionner toutes les villes de plus de 10 000 habitants » ;</w:t>
      </w:r>
    </w:p>
    <w:p w14:paraId="0C21F253" w14:textId="77777777" w:rsidR="00824704" w:rsidRPr="00824704" w:rsidRDefault="00824704" w:rsidP="00824704">
      <w:pPr>
        <w:pStyle w:val="Sansinterligne"/>
        <w:spacing w:after="40"/>
        <w:ind w:left="426"/>
        <w:jc w:val="both"/>
        <w:rPr>
          <w:rFonts w:ascii="Calibri" w:hAnsi="Calibri" w:cs="Calibri"/>
        </w:rPr>
      </w:pPr>
      <w:r>
        <w:rPr>
          <w:rFonts w:ascii="Calibri" w:hAnsi="Calibri" w:cs="Calibri"/>
        </w:rPr>
        <w:t>la</w:t>
      </w:r>
      <w:r w:rsidRPr="00A86EEE">
        <w:rPr>
          <w:rFonts w:ascii="Calibri" w:hAnsi="Calibri" w:cs="Calibri"/>
        </w:rPr>
        <w:t xml:space="preserve"> </w:t>
      </w:r>
      <w:r>
        <w:rPr>
          <w:rFonts w:ascii="Calibri" w:hAnsi="Calibri" w:cs="Calibri"/>
          <w:b/>
          <w:i/>
        </w:rPr>
        <w:t xml:space="preserve">sélection spatiale </w:t>
      </w:r>
      <w:r>
        <w:rPr>
          <w:rFonts w:ascii="Calibri" w:hAnsi="Calibri" w:cs="Calibri"/>
        </w:rPr>
        <w:t>(=</w:t>
      </w:r>
      <w:r w:rsidRPr="00A86EEE">
        <w:rPr>
          <w:rFonts w:ascii="Calibri" w:hAnsi="Calibri" w:cs="Calibri"/>
        </w:rPr>
        <w:t xml:space="preserve"> selon </w:t>
      </w:r>
      <w:r>
        <w:rPr>
          <w:rFonts w:ascii="Calibri" w:hAnsi="Calibri" w:cs="Calibri"/>
        </w:rPr>
        <w:t>la localisation, l’emplacement</w:t>
      </w:r>
      <w:r w:rsidRPr="00A86EEE">
        <w:rPr>
          <w:rFonts w:ascii="Calibri" w:hAnsi="Calibri" w:cs="Calibri"/>
        </w:rPr>
        <w:t xml:space="preserve">) est faite en fonction de </w:t>
      </w:r>
      <w:r>
        <w:rPr>
          <w:rFonts w:ascii="Calibri" w:hAnsi="Calibri" w:cs="Calibri"/>
        </w:rPr>
        <w:t>l’</w:t>
      </w:r>
      <w:r w:rsidRPr="00A86EEE">
        <w:rPr>
          <w:rFonts w:ascii="Calibri" w:hAnsi="Calibri" w:cs="Calibri"/>
          <w:szCs w:val="24"/>
          <w:lang w:eastAsia="fr-FR"/>
        </w:rPr>
        <w:t>emplacement dans l’espace géographique par rapport à d’autres entités</w:t>
      </w:r>
      <w:r w:rsidRPr="00A86EEE">
        <w:rPr>
          <w:rFonts w:ascii="Calibri" w:hAnsi="Calibri" w:cs="Calibri"/>
        </w:rPr>
        <w:t xml:space="preserve"> (par exemple : « à proximité de », « inclus dans », « </w:t>
      </w:r>
      <w:proofErr w:type="spellStart"/>
      <w:r w:rsidRPr="00A86EEE">
        <w:rPr>
          <w:rFonts w:ascii="Calibri" w:hAnsi="Calibri" w:cs="Calibri"/>
        </w:rPr>
        <w:t>contigü</w:t>
      </w:r>
      <w:proofErr w:type="spellEnd"/>
      <w:r w:rsidRPr="00A86EEE">
        <w:rPr>
          <w:rFonts w:ascii="Calibri" w:hAnsi="Calibri" w:cs="Calibri"/>
        </w:rPr>
        <w:t> »).</w:t>
      </w:r>
      <w:r w:rsidRPr="008355A4">
        <w:rPr>
          <w:rFonts w:cs="Calibri"/>
        </w:rPr>
        <w:t xml:space="preserve"> </w:t>
      </w:r>
    </w:p>
    <w:p w14:paraId="0D5A0940" w14:textId="77777777" w:rsidR="00824704" w:rsidRPr="00824704" w:rsidRDefault="00824704" w:rsidP="00824704">
      <w:pPr>
        <w:pStyle w:val="Sansinterligne"/>
        <w:numPr>
          <w:ilvl w:val="0"/>
          <w:numId w:val="0"/>
        </w:numPr>
        <w:spacing w:after="40"/>
        <w:ind w:left="426"/>
        <w:jc w:val="both"/>
        <w:rPr>
          <w:rFonts w:ascii="Calibri" w:hAnsi="Calibri" w:cs="Calibri"/>
        </w:rPr>
      </w:pPr>
    </w:p>
    <w:tbl>
      <w:tblPr>
        <w:tblStyle w:val="Grilledutableau"/>
        <w:tblW w:w="0" w:type="auto"/>
        <w:tblInd w:w="66" w:type="dxa"/>
        <w:tblLook w:val="04A0" w:firstRow="1" w:lastRow="0" w:firstColumn="1" w:lastColumn="0" w:noHBand="0" w:noVBand="1"/>
      </w:tblPr>
      <w:tblGrid>
        <w:gridCol w:w="9986"/>
      </w:tblGrid>
      <w:tr w:rsidR="00824704" w14:paraId="25F619A7" w14:textId="77777777" w:rsidTr="00824704">
        <w:tc>
          <w:tcPr>
            <w:tcW w:w="10052" w:type="dxa"/>
          </w:tcPr>
          <w:p w14:paraId="522182BA" w14:textId="77777777" w:rsidR="00824704" w:rsidRPr="00B67E2C" w:rsidRDefault="00824704" w:rsidP="00824704">
            <w:pPr>
              <w:pStyle w:val="ENCARTPOINTILLETITRE"/>
              <w:numPr>
                <w:ilvl w:val="0"/>
                <w:numId w:val="0"/>
              </w:numPr>
              <w:spacing w:before="0"/>
              <w:ind w:left="360"/>
              <w:jc w:val="center"/>
              <w:rPr>
                <w:noProof/>
                <w:lang w:val="fr-FR"/>
              </w:rPr>
            </w:pPr>
            <w:r w:rsidRPr="00B67E2C">
              <w:rPr>
                <w:noProof/>
                <w:lang w:val="fr-FR"/>
              </w:rPr>
              <w:t>Règles de rédaction des requêtes</w:t>
            </w:r>
          </w:p>
          <w:p w14:paraId="6AA0EAAE" w14:textId="77777777" w:rsidR="00824704" w:rsidRPr="007B2118" w:rsidRDefault="00824704" w:rsidP="00824704">
            <w:pPr>
              <w:tabs>
                <w:tab w:val="left" w:pos="1452"/>
                <w:tab w:val="center" w:pos="4794"/>
              </w:tabs>
              <w:spacing w:after="0"/>
              <w:ind w:left="142" w:right="543"/>
              <w:jc w:val="center"/>
              <w:rPr>
                <w:rFonts w:cs="Calibri"/>
                <w:noProof/>
                <w:sz w:val="24"/>
                <w:lang w:eastAsia="fr-FR"/>
              </w:rPr>
            </w:pPr>
            <w:r w:rsidRPr="007B2118">
              <w:rPr>
                <w:rFonts w:cs="Calibri"/>
                <w:noProof/>
                <w:sz w:val="24"/>
                <w:lang w:eastAsia="fr-FR"/>
              </w:rPr>
              <w:t>Structure de base des critères de sélection dans une requête simple :</w:t>
            </w:r>
          </w:p>
          <w:p w14:paraId="3A57F3EC" w14:textId="77777777" w:rsidR="00824704" w:rsidRDefault="00824704" w:rsidP="00824704">
            <w:pPr>
              <w:tabs>
                <w:tab w:val="left" w:pos="1452"/>
                <w:tab w:val="center" w:pos="4794"/>
              </w:tabs>
              <w:spacing w:after="0"/>
              <w:ind w:left="142" w:right="543"/>
              <w:jc w:val="center"/>
              <w:rPr>
                <w:rFonts w:cs="Calibri"/>
                <w:b/>
                <w:noProof/>
                <w:sz w:val="24"/>
                <w:lang w:eastAsia="fr-FR"/>
              </w:rPr>
            </w:pPr>
            <w:r w:rsidRPr="00824704">
              <w:rPr>
                <w:rFonts w:cs="Calibri"/>
                <w:b/>
                <w:noProof/>
                <w:sz w:val="24"/>
                <w:lang w:eastAsia="fr-FR"/>
              </w:rPr>
              <w:t>&lt;NOM_CHAMP&gt; &lt;OPERATEUR&gt; &lt;VALEUR&gt;</w:t>
            </w:r>
          </w:p>
          <w:p w14:paraId="5B356EFD" w14:textId="77777777" w:rsidR="00824704" w:rsidRDefault="00824704" w:rsidP="00824704">
            <w:pPr>
              <w:tabs>
                <w:tab w:val="left" w:pos="1452"/>
                <w:tab w:val="center" w:pos="4794"/>
              </w:tabs>
              <w:spacing w:after="0"/>
              <w:ind w:left="142" w:right="-567"/>
              <w:jc w:val="center"/>
              <w:rPr>
                <w:rFonts w:cs="Calibri"/>
                <w:noProof/>
                <w:lang w:eastAsia="fr-FR"/>
              </w:rPr>
            </w:pPr>
            <w:r w:rsidRPr="007B2118">
              <w:rPr>
                <w:rFonts w:cs="Calibri"/>
                <w:noProof/>
                <w:lang w:eastAsia="ja-JP"/>
              </w:rPr>
              <w:drawing>
                <wp:inline distT="0" distB="0" distL="0" distR="0" wp14:anchorId="4F857A44" wp14:editId="4EB0751E">
                  <wp:extent cx="4076700" cy="3007995"/>
                  <wp:effectExtent l="0" t="0" r="0" b="1905"/>
                  <wp:docPr id="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76700" cy="3007995"/>
                          </a:xfrm>
                          <a:prstGeom prst="rect">
                            <a:avLst/>
                          </a:prstGeom>
                          <a:noFill/>
                          <a:ln>
                            <a:noFill/>
                          </a:ln>
                        </pic:spPr>
                      </pic:pic>
                    </a:graphicData>
                  </a:graphic>
                </wp:inline>
              </w:drawing>
            </w:r>
          </w:p>
          <w:p w14:paraId="2BEFB9FA" w14:textId="77777777" w:rsidR="00824704" w:rsidRPr="007B2118" w:rsidRDefault="00824704" w:rsidP="00824704">
            <w:pPr>
              <w:tabs>
                <w:tab w:val="left" w:pos="1452"/>
                <w:tab w:val="center" w:pos="4794"/>
              </w:tabs>
              <w:spacing w:after="0"/>
              <w:ind w:left="1452" w:right="319"/>
              <w:jc w:val="center"/>
              <w:rPr>
                <w:rFonts w:cs="Calibri"/>
                <w:noProof/>
                <w:lang w:eastAsia="fr-FR"/>
              </w:rPr>
            </w:pPr>
          </w:p>
          <w:p w14:paraId="26BE6C09" w14:textId="77777777" w:rsidR="00824704" w:rsidRDefault="00824704" w:rsidP="00824704">
            <w:pPr>
              <w:rPr>
                <w:rFonts w:cs="Calibri"/>
                <w:noProof/>
                <w:lang w:eastAsia="fr-FR"/>
              </w:rPr>
            </w:pPr>
            <w:r w:rsidRPr="007B2118">
              <w:rPr>
                <w:rFonts w:cs="Calibri"/>
                <w:noProof/>
                <w:lang w:eastAsia="fr-FR"/>
              </w:rPr>
              <w:t xml:space="preserve">Le </w:t>
            </w:r>
            <w:r w:rsidRPr="00B67E2C">
              <w:rPr>
                <w:rFonts w:cs="Calibri"/>
                <w:b/>
                <w:noProof/>
                <w:lang w:eastAsia="fr-FR"/>
              </w:rPr>
              <w:t>nom du champ</w:t>
            </w:r>
            <w:r w:rsidRPr="007B2118">
              <w:rPr>
                <w:rFonts w:cs="Calibri"/>
                <w:noProof/>
                <w:lang w:eastAsia="fr-FR"/>
              </w:rPr>
              <w:t xml:space="preserve"> ("</w:t>
            </w:r>
            <w:r w:rsidRPr="00B67E2C">
              <w:rPr>
                <w:rFonts w:cs="Calibri"/>
                <w:b/>
                <w:noProof/>
                <w:lang w:eastAsia="fr-FR"/>
              </w:rPr>
              <w:t>NOM_CHAMP</w:t>
            </w:r>
            <w:r w:rsidRPr="007B2118">
              <w:rPr>
                <w:rFonts w:cs="Calibri"/>
                <w:noProof/>
                <w:lang w:eastAsia="fr-FR"/>
              </w:rPr>
              <w:t>") doit être entre guillemets doubles (").</w:t>
            </w:r>
            <w:r w:rsidRPr="007B2118">
              <w:rPr>
                <w:rFonts w:cs="Calibri"/>
                <w:noProof/>
                <w:lang w:eastAsia="fr-FR"/>
              </w:rPr>
              <w:br/>
            </w:r>
            <w:r w:rsidRPr="00B67E2C">
              <w:rPr>
                <w:rFonts w:cs="Calibri"/>
                <w:b/>
                <w:noProof/>
                <w:lang w:eastAsia="fr-FR"/>
              </w:rPr>
              <w:t>L’OPERATEUR</w:t>
            </w:r>
            <w:r w:rsidRPr="007B2118">
              <w:rPr>
                <w:rFonts w:cs="Calibri"/>
                <w:noProof/>
                <w:lang w:eastAsia="fr-FR"/>
              </w:rPr>
              <w:t xml:space="preserve"> peut être de comparaison ou ensembliste (voir annexe </w:t>
            </w:r>
            <w:r w:rsidR="003B6AB3">
              <w:rPr>
                <w:rFonts w:cs="Calibri"/>
                <w:noProof/>
                <w:lang w:eastAsia="fr-FR"/>
              </w:rPr>
              <w:t>3</w:t>
            </w:r>
            <w:r w:rsidRPr="007B2118">
              <w:rPr>
                <w:rFonts w:cs="Calibri"/>
                <w:noProof/>
                <w:lang w:eastAsia="fr-FR"/>
              </w:rPr>
              <w:t>).</w:t>
            </w:r>
            <w:r w:rsidRPr="007B2118">
              <w:rPr>
                <w:rFonts w:cs="Calibri"/>
                <w:noProof/>
                <w:lang w:eastAsia="fr-FR"/>
              </w:rPr>
              <w:br/>
            </w:r>
            <w:r w:rsidRPr="00B67E2C">
              <w:rPr>
                <w:rFonts w:cs="Calibri"/>
                <w:b/>
                <w:noProof/>
                <w:lang w:eastAsia="fr-FR"/>
              </w:rPr>
              <w:t>La ‘VALEUR’</w:t>
            </w:r>
            <w:r w:rsidRPr="007B2118">
              <w:rPr>
                <w:rFonts w:cs="Calibri"/>
                <w:noProof/>
                <w:lang w:eastAsia="fr-FR"/>
              </w:rPr>
              <w:t xml:space="preserve"> cible doit être entre guillemets simples (‘) s’il s’agit de texte, sans signe spécifique si il s’agit d’une valeur arithmétique.</w:t>
            </w:r>
          </w:p>
          <w:p w14:paraId="7243624B" w14:textId="77777777" w:rsidR="003B6AB3" w:rsidRDefault="003B6AB3" w:rsidP="003B6AB3">
            <w:pPr>
              <w:spacing w:after="0"/>
              <w:ind w:left="284" w:right="-567"/>
              <w:rPr>
                <w:rFonts w:cs="Calibri"/>
              </w:rPr>
            </w:pPr>
          </w:p>
          <w:p w14:paraId="1E1ECCF6" w14:textId="77777777" w:rsidR="003B6AB3" w:rsidRPr="00A86EEE" w:rsidRDefault="003B6AB3" w:rsidP="003B6AB3">
            <w:pPr>
              <w:spacing w:after="0"/>
              <w:ind w:left="284" w:right="260"/>
              <w:rPr>
                <w:rFonts w:cs="Calibri"/>
              </w:rPr>
            </w:pPr>
            <w:r w:rsidRPr="00A86EEE">
              <w:rPr>
                <w:rFonts w:cs="Calibri"/>
              </w:rPr>
              <w:t xml:space="preserve">Pour réaliser une </w:t>
            </w:r>
            <w:r w:rsidRPr="00A86EEE">
              <w:rPr>
                <w:rFonts w:cs="Calibri"/>
                <w:b/>
              </w:rPr>
              <w:t>requête complexe (sélection selon plus d’un critère)</w:t>
            </w:r>
            <w:r w:rsidRPr="00A86EEE">
              <w:rPr>
                <w:rFonts w:cs="Calibri"/>
              </w:rPr>
              <w:t xml:space="preserve">, la structure de base est la suivante : </w:t>
            </w:r>
          </w:p>
          <w:p w14:paraId="1EA9BAA2" w14:textId="77777777" w:rsidR="003B6AB3" w:rsidRPr="00A86EEE" w:rsidRDefault="003B6AB3" w:rsidP="003B6AB3">
            <w:pPr>
              <w:spacing w:after="0"/>
              <w:ind w:left="284" w:right="260"/>
              <w:jc w:val="center"/>
              <w:rPr>
                <w:rFonts w:cs="Calibri"/>
              </w:rPr>
            </w:pPr>
          </w:p>
          <w:p w14:paraId="70699458" w14:textId="77777777" w:rsidR="003B6AB3" w:rsidRPr="00A86EEE" w:rsidRDefault="003B6AB3" w:rsidP="003B6AB3">
            <w:pPr>
              <w:spacing w:after="0"/>
              <w:ind w:left="284" w:right="260"/>
              <w:jc w:val="center"/>
              <w:rPr>
                <w:rFonts w:cs="Calibri"/>
              </w:rPr>
            </w:pPr>
            <w:r w:rsidRPr="00A86EEE">
              <w:rPr>
                <w:rFonts w:cs="Calibri"/>
              </w:rPr>
              <w:t>&lt;</w:t>
            </w:r>
            <w:r w:rsidRPr="003B6AB3">
              <w:rPr>
                <w:rFonts w:cs="Calibri"/>
                <w:b/>
                <w:noProof/>
                <w:sz w:val="24"/>
                <w:lang w:eastAsia="fr-FR"/>
              </w:rPr>
              <w:t>REQUETE_SIMPLE_1&gt; &lt;OPERATEUR_LOGIQUE&gt; &lt;REQUETE_SIMPLE_2&gt;</w:t>
            </w:r>
          </w:p>
          <w:p w14:paraId="1D6CD65A" w14:textId="77777777" w:rsidR="003B6AB3" w:rsidRDefault="003B6AB3" w:rsidP="003B6AB3">
            <w:pPr>
              <w:spacing w:after="0"/>
              <w:ind w:left="284" w:right="260"/>
              <w:rPr>
                <w:rFonts w:cs="Calibri"/>
              </w:rPr>
            </w:pPr>
          </w:p>
          <w:p w14:paraId="73680133" w14:textId="77777777" w:rsidR="003B6AB3" w:rsidRPr="00A86EEE" w:rsidRDefault="003B6AB3" w:rsidP="003B6AB3">
            <w:pPr>
              <w:spacing w:after="0"/>
              <w:ind w:left="284" w:right="260"/>
              <w:rPr>
                <w:rFonts w:cs="Calibri"/>
              </w:rPr>
            </w:pPr>
            <w:r w:rsidRPr="00A86EEE">
              <w:rPr>
                <w:rFonts w:cs="Calibri"/>
              </w:rPr>
              <w:t xml:space="preserve">Les </w:t>
            </w:r>
            <w:r w:rsidRPr="00FD45AA">
              <w:rPr>
                <w:rFonts w:cs="Calibri"/>
              </w:rPr>
              <w:t xml:space="preserve">opérateurs logiques </w:t>
            </w:r>
            <w:r>
              <w:rPr>
                <w:rFonts w:cs="Calibri"/>
              </w:rPr>
              <w:t xml:space="preserve">sont décrits dans le tableau de l’annexe 3. </w:t>
            </w:r>
          </w:p>
          <w:p w14:paraId="7802FECE" w14:textId="77777777" w:rsidR="003B6AB3" w:rsidRDefault="003B6AB3" w:rsidP="003B6AB3">
            <w:pPr>
              <w:spacing w:after="0"/>
              <w:ind w:left="284" w:right="260"/>
              <w:rPr>
                <w:rFonts w:cs="Calibri"/>
              </w:rPr>
            </w:pPr>
            <w:r w:rsidRPr="00FD45AA">
              <w:rPr>
                <w:rFonts w:cs="Calibri"/>
              </w:rPr>
              <w:t>Exemple :</w:t>
            </w:r>
            <w:r w:rsidRPr="00A86EEE">
              <w:rPr>
                <w:rFonts w:cs="Calibri"/>
              </w:rPr>
              <w:t xml:space="preserve"> "TYP_I</w:t>
            </w:r>
            <w:r>
              <w:rPr>
                <w:rFonts w:cs="Calibri"/>
              </w:rPr>
              <w:t>RIS" = 'A' OR "TYP_IRIS" = 'D' conduit à s</w:t>
            </w:r>
            <w:r w:rsidRPr="00A86EEE">
              <w:rPr>
                <w:rFonts w:cs="Calibri"/>
              </w:rPr>
              <w:t xml:space="preserve">électionner </w:t>
            </w:r>
            <w:r>
              <w:rPr>
                <w:rFonts w:cs="Calibri"/>
              </w:rPr>
              <w:t>tous les IRIS qui sont soit « activité » soit « divers »</w:t>
            </w:r>
          </w:p>
        </w:tc>
      </w:tr>
    </w:tbl>
    <w:p w14:paraId="6D42D609" w14:textId="77777777" w:rsidR="00824704" w:rsidRDefault="00824704" w:rsidP="00824704">
      <w:pPr>
        <w:pStyle w:val="Sansinterligne"/>
        <w:numPr>
          <w:ilvl w:val="0"/>
          <w:numId w:val="0"/>
        </w:numPr>
        <w:spacing w:after="40"/>
        <w:jc w:val="both"/>
        <w:rPr>
          <w:rFonts w:ascii="Calibri" w:hAnsi="Calibri" w:cs="Calibri"/>
        </w:rPr>
      </w:pPr>
    </w:p>
    <w:p w14:paraId="381A0437" w14:textId="77777777" w:rsidR="00824704" w:rsidRDefault="00824704" w:rsidP="00824704">
      <w:pPr>
        <w:spacing w:after="0"/>
        <w:ind w:left="-425" w:right="-425"/>
        <w:jc w:val="center"/>
        <w:rPr>
          <w:rFonts w:cs="Calibri"/>
          <w:b/>
          <w:bCs/>
        </w:rPr>
      </w:pPr>
      <w:r>
        <w:rPr>
          <w:rFonts w:cs="Calibri"/>
          <w:b/>
          <w:bCs/>
        </w:rPr>
        <w:t>Annexe 3 : les d</w:t>
      </w:r>
      <w:r w:rsidRPr="00A86EEE">
        <w:rPr>
          <w:rFonts w:cs="Calibri"/>
          <w:b/>
          <w:bCs/>
        </w:rPr>
        <w:t>ifférents types d’opérateurs utilisés pour construire des requêtes</w:t>
      </w:r>
      <w:r w:rsidR="00C22654">
        <w:rPr>
          <w:rFonts w:cs="Calibri"/>
          <w:b/>
          <w:bCs/>
        </w:rPr>
        <w:t xml:space="preserve"> attributaires</w:t>
      </w:r>
    </w:p>
    <w:tbl>
      <w:tblPr>
        <w:tblpPr w:leftFromText="141" w:rightFromText="141" w:vertAnchor="text" w:horzAnchor="margin" w:tblpY="438"/>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1"/>
        <w:gridCol w:w="1985"/>
        <w:gridCol w:w="1417"/>
        <w:gridCol w:w="1701"/>
        <w:gridCol w:w="3260"/>
      </w:tblGrid>
      <w:tr w:rsidR="00824704" w:rsidRPr="00A86EEE" w14:paraId="7846412D" w14:textId="77777777" w:rsidTr="00DA799C">
        <w:trPr>
          <w:trHeight w:val="441"/>
        </w:trPr>
        <w:tc>
          <w:tcPr>
            <w:tcW w:w="1271" w:type="dxa"/>
            <w:vAlign w:val="center"/>
          </w:tcPr>
          <w:p w14:paraId="59209004" w14:textId="77777777" w:rsidR="00824704" w:rsidRPr="00555C2B" w:rsidRDefault="00824704" w:rsidP="00DA799C">
            <w:pPr>
              <w:pStyle w:val="TableauTetiere"/>
              <w:jc w:val="both"/>
              <w:rPr>
                <w:rFonts w:cs="Calibri"/>
              </w:rPr>
            </w:pPr>
            <w:r w:rsidRPr="00555C2B">
              <w:rPr>
                <w:rFonts w:cs="Calibri"/>
              </w:rPr>
              <w:t>Types d’opérateurs</w:t>
            </w:r>
          </w:p>
        </w:tc>
        <w:tc>
          <w:tcPr>
            <w:tcW w:w="1985" w:type="dxa"/>
            <w:vAlign w:val="center"/>
          </w:tcPr>
          <w:p w14:paraId="5141C1B8" w14:textId="77777777" w:rsidR="00824704" w:rsidRPr="00555C2B" w:rsidRDefault="00824704" w:rsidP="00DA799C">
            <w:pPr>
              <w:pStyle w:val="TableauTetiere"/>
              <w:jc w:val="both"/>
              <w:rPr>
                <w:rFonts w:cs="Calibri"/>
              </w:rPr>
            </w:pPr>
            <w:r w:rsidRPr="00555C2B">
              <w:rPr>
                <w:rFonts w:cs="Calibri"/>
              </w:rPr>
              <w:t>Description</w:t>
            </w:r>
          </w:p>
        </w:tc>
        <w:tc>
          <w:tcPr>
            <w:tcW w:w="1417" w:type="dxa"/>
            <w:vAlign w:val="center"/>
          </w:tcPr>
          <w:p w14:paraId="62B188A2" w14:textId="77777777" w:rsidR="00824704" w:rsidRPr="00555C2B" w:rsidRDefault="00824704" w:rsidP="00DA799C">
            <w:pPr>
              <w:pStyle w:val="TableauTetiere"/>
              <w:jc w:val="both"/>
              <w:rPr>
                <w:rFonts w:cs="Calibri"/>
              </w:rPr>
            </w:pPr>
            <w:r>
              <w:rPr>
                <w:rFonts w:cs="Calibri"/>
              </w:rPr>
              <w:t>Exemple de j</w:t>
            </w:r>
            <w:r w:rsidRPr="00555C2B">
              <w:rPr>
                <w:rFonts w:cs="Calibri"/>
              </w:rPr>
              <w:t>eu de données</w:t>
            </w:r>
          </w:p>
        </w:tc>
        <w:tc>
          <w:tcPr>
            <w:tcW w:w="1701" w:type="dxa"/>
            <w:vAlign w:val="center"/>
          </w:tcPr>
          <w:p w14:paraId="4FD3920E" w14:textId="77777777" w:rsidR="00824704" w:rsidRPr="00555C2B" w:rsidRDefault="00824704" w:rsidP="00DA799C">
            <w:pPr>
              <w:pStyle w:val="TableauTetiere"/>
              <w:jc w:val="both"/>
              <w:rPr>
                <w:rFonts w:cs="Calibri"/>
              </w:rPr>
            </w:pPr>
            <w:r w:rsidRPr="00555C2B">
              <w:rPr>
                <w:rFonts w:cs="Calibri"/>
              </w:rPr>
              <w:t xml:space="preserve">Clause </w:t>
            </w:r>
            <w:proofErr w:type="spellStart"/>
            <w:r w:rsidRPr="00555C2B">
              <w:rPr>
                <w:rFonts w:cs="Calibri"/>
                <w:i/>
              </w:rPr>
              <w:t>Where</w:t>
            </w:r>
            <w:proofErr w:type="spellEnd"/>
            <w:r w:rsidRPr="00555C2B">
              <w:rPr>
                <w:rFonts w:cs="Calibri"/>
              </w:rPr>
              <w:t xml:space="preserve"> dans la requête</w:t>
            </w:r>
          </w:p>
        </w:tc>
        <w:tc>
          <w:tcPr>
            <w:tcW w:w="3260" w:type="dxa"/>
            <w:vAlign w:val="center"/>
          </w:tcPr>
          <w:p w14:paraId="02970FD0" w14:textId="77777777" w:rsidR="00824704" w:rsidRPr="00555C2B" w:rsidRDefault="00824704" w:rsidP="00DA799C">
            <w:pPr>
              <w:pStyle w:val="TableauTetiere"/>
              <w:jc w:val="both"/>
              <w:rPr>
                <w:rFonts w:cs="Calibri"/>
              </w:rPr>
            </w:pPr>
            <w:r w:rsidRPr="00555C2B">
              <w:rPr>
                <w:rFonts w:cs="Calibri"/>
              </w:rPr>
              <w:t>Résultat</w:t>
            </w:r>
          </w:p>
        </w:tc>
      </w:tr>
      <w:tr w:rsidR="00824704" w:rsidRPr="00A86EEE" w14:paraId="2B2F5E55" w14:textId="77777777" w:rsidTr="00DA799C">
        <w:trPr>
          <w:trHeight w:val="197"/>
        </w:trPr>
        <w:tc>
          <w:tcPr>
            <w:tcW w:w="9634" w:type="dxa"/>
            <w:gridSpan w:val="5"/>
            <w:vAlign w:val="center"/>
          </w:tcPr>
          <w:p w14:paraId="3A3F5868" w14:textId="77777777" w:rsidR="00824704" w:rsidRPr="00555C2B" w:rsidRDefault="00824704" w:rsidP="00DA799C">
            <w:pPr>
              <w:pStyle w:val="Normal1"/>
              <w:rPr>
                <w:rFonts w:ascii="Calibri" w:hAnsi="Calibri" w:cs="Calibri"/>
                <w:sz w:val="16"/>
                <w:szCs w:val="16"/>
              </w:rPr>
            </w:pPr>
            <w:r w:rsidRPr="00555C2B">
              <w:rPr>
                <w:rFonts w:ascii="Calibri" w:hAnsi="Calibri" w:cs="Calibri"/>
                <w:b/>
                <w:sz w:val="16"/>
                <w:szCs w:val="16"/>
              </w:rPr>
              <w:t>Opérateurs de comparaisons</w:t>
            </w:r>
          </w:p>
        </w:tc>
      </w:tr>
      <w:tr w:rsidR="00824704" w:rsidRPr="00A86EEE" w14:paraId="5336237D" w14:textId="77777777" w:rsidTr="00DA799C">
        <w:trPr>
          <w:trHeight w:val="380"/>
        </w:trPr>
        <w:tc>
          <w:tcPr>
            <w:tcW w:w="1271" w:type="dxa"/>
            <w:vAlign w:val="center"/>
          </w:tcPr>
          <w:p w14:paraId="5342A078"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w:t>
            </w:r>
          </w:p>
        </w:tc>
        <w:tc>
          <w:tcPr>
            <w:tcW w:w="1985" w:type="dxa"/>
            <w:vAlign w:val="center"/>
          </w:tcPr>
          <w:p w14:paraId="3E130146"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Égal</w:t>
            </w:r>
          </w:p>
        </w:tc>
        <w:tc>
          <w:tcPr>
            <w:tcW w:w="1417" w:type="dxa"/>
            <w:vAlign w:val="center"/>
          </w:tcPr>
          <w:p w14:paraId="7A24A08F" w14:textId="77777777" w:rsidR="00824704" w:rsidRPr="00555C2B" w:rsidRDefault="00824704" w:rsidP="00DA799C">
            <w:pPr>
              <w:pStyle w:val="Normal1"/>
              <w:rPr>
                <w:rFonts w:ascii="Calibri" w:hAnsi="Calibri" w:cs="Calibri"/>
                <w:sz w:val="16"/>
                <w:szCs w:val="16"/>
              </w:rPr>
            </w:pPr>
            <w:r w:rsidRPr="00555C2B">
              <w:rPr>
                <w:rFonts w:ascii="Calibri" w:hAnsi="Calibri" w:cs="Calibri"/>
                <w:i/>
                <w:sz w:val="16"/>
                <w:szCs w:val="16"/>
              </w:rPr>
              <w:t>Parcelles</w:t>
            </w:r>
          </w:p>
        </w:tc>
        <w:tc>
          <w:tcPr>
            <w:tcW w:w="1701" w:type="dxa"/>
            <w:vAlign w:val="center"/>
          </w:tcPr>
          <w:p w14:paraId="6A308EC0"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proofErr w:type="spellStart"/>
            <w:r w:rsidRPr="00555C2B">
              <w:rPr>
                <w:rFonts w:ascii="Calibri" w:hAnsi="Calibri" w:cs="Calibri"/>
                <w:sz w:val="16"/>
                <w:szCs w:val="16"/>
              </w:rPr>
              <w:t>CodePLU</w:t>
            </w:r>
            <w:proofErr w:type="spellEnd"/>
            <w:r w:rsidRPr="00555C2B">
              <w:rPr>
                <w:rFonts w:ascii="Calibri" w:hAnsi="Calibri" w:cs="Calibri"/>
                <w:sz w:val="16"/>
                <w:szCs w:val="16"/>
              </w:rPr>
              <w:t> » = ‘ AU ‘</w:t>
            </w:r>
          </w:p>
        </w:tc>
        <w:tc>
          <w:tcPr>
            <w:tcW w:w="3260" w:type="dxa"/>
            <w:vAlign w:val="center"/>
          </w:tcPr>
          <w:p w14:paraId="63E13EE1"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parcelles constructibles (zonage AU dans un PLU)</w:t>
            </w:r>
          </w:p>
        </w:tc>
      </w:tr>
      <w:tr w:rsidR="00824704" w:rsidRPr="00A86EEE" w14:paraId="610AEE41" w14:textId="77777777" w:rsidTr="00DA799C">
        <w:trPr>
          <w:trHeight w:val="395"/>
        </w:trPr>
        <w:tc>
          <w:tcPr>
            <w:tcW w:w="1271" w:type="dxa"/>
            <w:vAlign w:val="center"/>
          </w:tcPr>
          <w:p w14:paraId="5EFC65E0"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&lt;</w:t>
            </w:r>
          </w:p>
        </w:tc>
        <w:tc>
          <w:tcPr>
            <w:tcW w:w="1985" w:type="dxa"/>
            <w:vAlign w:val="center"/>
          </w:tcPr>
          <w:p w14:paraId="13DD18B2"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Inférieur strictement</w:t>
            </w:r>
          </w:p>
        </w:tc>
        <w:tc>
          <w:tcPr>
            <w:tcW w:w="1417" w:type="dxa"/>
            <w:vAlign w:val="center"/>
          </w:tcPr>
          <w:p w14:paraId="240921BC" w14:textId="77777777" w:rsidR="00824704" w:rsidRPr="00555C2B" w:rsidRDefault="00824704" w:rsidP="00DA799C">
            <w:pPr>
              <w:pStyle w:val="Normal1"/>
              <w:rPr>
                <w:rFonts w:ascii="Calibri" w:hAnsi="Calibri" w:cs="Calibri"/>
                <w:i/>
                <w:sz w:val="16"/>
                <w:szCs w:val="16"/>
              </w:rPr>
            </w:pPr>
            <w:r w:rsidRPr="00555C2B">
              <w:rPr>
                <w:rFonts w:ascii="Calibri" w:hAnsi="Calibri" w:cs="Calibri"/>
                <w:i/>
                <w:sz w:val="16"/>
                <w:szCs w:val="16"/>
              </w:rPr>
              <w:t>Exploitations agricoles</w:t>
            </w:r>
          </w:p>
        </w:tc>
        <w:tc>
          <w:tcPr>
            <w:tcW w:w="1701" w:type="dxa"/>
            <w:vAlign w:val="center"/>
          </w:tcPr>
          <w:p w14:paraId="0D5FDE33"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r w:rsidRPr="00555C2B">
              <w:rPr>
                <w:rFonts w:ascii="Calibri" w:hAnsi="Calibri" w:cs="Calibri"/>
                <w:sz w:val="16"/>
                <w:szCs w:val="16"/>
              </w:rPr>
              <w:t>Surface » &lt; 5</w:t>
            </w:r>
          </w:p>
        </w:tc>
        <w:tc>
          <w:tcPr>
            <w:tcW w:w="3260" w:type="dxa"/>
            <w:vAlign w:val="center"/>
          </w:tcPr>
          <w:p w14:paraId="31DC0725"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exploitations agricoles dont la superficie est inférieure à 5 ha</w:t>
            </w:r>
          </w:p>
        </w:tc>
      </w:tr>
      <w:tr w:rsidR="00824704" w:rsidRPr="00A86EEE" w14:paraId="49EF5B96" w14:textId="77777777" w:rsidTr="00DA799C">
        <w:trPr>
          <w:trHeight w:val="395"/>
        </w:trPr>
        <w:tc>
          <w:tcPr>
            <w:tcW w:w="1271" w:type="dxa"/>
            <w:vAlign w:val="center"/>
          </w:tcPr>
          <w:p w14:paraId="7B632F51"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&lt; =</w:t>
            </w:r>
          </w:p>
        </w:tc>
        <w:tc>
          <w:tcPr>
            <w:tcW w:w="1985" w:type="dxa"/>
            <w:vAlign w:val="center"/>
          </w:tcPr>
          <w:p w14:paraId="271B325C"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Inférieur ou égal</w:t>
            </w:r>
          </w:p>
        </w:tc>
        <w:tc>
          <w:tcPr>
            <w:tcW w:w="1417" w:type="dxa"/>
            <w:vAlign w:val="center"/>
          </w:tcPr>
          <w:p w14:paraId="5967B7AE" w14:textId="77777777" w:rsidR="00824704" w:rsidRPr="00555C2B" w:rsidRDefault="00824704" w:rsidP="00DA799C">
            <w:pPr>
              <w:pStyle w:val="Normal1"/>
              <w:rPr>
                <w:rFonts w:ascii="Calibri" w:hAnsi="Calibri" w:cs="Calibri"/>
                <w:i/>
                <w:sz w:val="16"/>
                <w:szCs w:val="16"/>
              </w:rPr>
            </w:pPr>
            <w:r w:rsidRPr="00555C2B">
              <w:rPr>
                <w:rFonts w:ascii="Calibri" w:hAnsi="Calibri" w:cs="Calibri"/>
                <w:i/>
                <w:sz w:val="16"/>
                <w:szCs w:val="16"/>
              </w:rPr>
              <w:t>Exploitations agricoles</w:t>
            </w:r>
          </w:p>
        </w:tc>
        <w:tc>
          <w:tcPr>
            <w:tcW w:w="1701" w:type="dxa"/>
            <w:vAlign w:val="center"/>
          </w:tcPr>
          <w:p w14:paraId="7AFE7A41"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r w:rsidRPr="00555C2B">
              <w:rPr>
                <w:rFonts w:ascii="Calibri" w:hAnsi="Calibri" w:cs="Calibri"/>
                <w:sz w:val="16"/>
                <w:szCs w:val="16"/>
              </w:rPr>
              <w:t>Surface » &lt; = 5</w:t>
            </w:r>
          </w:p>
        </w:tc>
        <w:tc>
          <w:tcPr>
            <w:tcW w:w="3260" w:type="dxa"/>
            <w:vAlign w:val="center"/>
          </w:tcPr>
          <w:p w14:paraId="0FA50CF9"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exploitations agricoles dont la superficie est inférieure ou égale à 5 ha</w:t>
            </w:r>
          </w:p>
        </w:tc>
      </w:tr>
      <w:tr w:rsidR="00824704" w:rsidRPr="00A86EEE" w14:paraId="4DE95DD4" w14:textId="77777777" w:rsidTr="00DA799C">
        <w:trPr>
          <w:trHeight w:val="258"/>
        </w:trPr>
        <w:tc>
          <w:tcPr>
            <w:tcW w:w="1271" w:type="dxa"/>
            <w:vAlign w:val="center"/>
          </w:tcPr>
          <w:p w14:paraId="7E996CFE"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&gt;</w:t>
            </w:r>
          </w:p>
        </w:tc>
        <w:tc>
          <w:tcPr>
            <w:tcW w:w="1985" w:type="dxa"/>
            <w:vAlign w:val="center"/>
          </w:tcPr>
          <w:p w14:paraId="5EF754DE"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Supérieur strictement</w:t>
            </w:r>
          </w:p>
        </w:tc>
        <w:tc>
          <w:tcPr>
            <w:tcW w:w="1417" w:type="dxa"/>
            <w:vAlign w:val="center"/>
          </w:tcPr>
          <w:p w14:paraId="517FA795" w14:textId="77777777" w:rsidR="00824704" w:rsidRPr="00555C2B" w:rsidRDefault="00824704" w:rsidP="00DA799C">
            <w:pPr>
              <w:pStyle w:val="Normal1"/>
              <w:rPr>
                <w:rFonts w:ascii="Calibri" w:hAnsi="Calibri" w:cs="Calibri"/>
                <w:i/>
                <w:sz w:val="16"/>
                <w:szCs w:val="16"/>
              </w:rPr>
            </w:pPr>
            <w:r w:rsidRPr="00555C2B">
              <w:rPr>
                <w:rFonts w:ascii="Calibri" w:hAnsi="Calibri" w:cs="Calibri"/>
                <w:i/>
                <w:sz w:val="16"/>
                <w:szCs w:val="16"/>
              </w:rPr>
              <w:t>Écoles</w:t>
            </w:r>
          </w:p>
        </w:tc>
        <w:tc>
          <w:tcPr>
            <w:tcW w:w="1701" w:type="dxa"/>
            <w:vAlign w:val="center"/>
          </w:tcPr>
          <w:p w14:paraId="294CDE4A"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r w:rsidRPr="00555C2B">
              <w:rPr>
                <w:rFonts w:ascii="Calibri" w:hAnsi="Calibri" w:cs="Calibri"/>
                <w:sz w:val="16"/>
                <w:szCs w:val="16"/>
              </w:rPr>
              <w:t>Nb élèves » &gt; 130</w:t>
            </w:r>
          </w:p>
        </w:tc>
        <w:tc>
          <w:tcPr>
            <w:tcW w:w="3260" w:type="dxa"/>
            <w:vAlign w:val="center"/>
          </w:tcPr>
          <w:p w14:paraId="04F88A96"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écoles dont le nombre d’élèves est supérieur à 130</w:t>
            </w:r>
          </w:p>
        </w:tc>
      </w:tr>
      <w:tr w:rsidR="00824704" w:rsidRPr="00A86EEE" w14:paraId="64B29DED" w14:textId="77777777" w:rsidTr="00DA799C">
        <w:trPr>
          <w:trHeight w:val="291"/>
        </w:trPr>
        <w:tc>
          <w:tcPr>
            <w:tcW w:w="1271" w:type="dxa"/>
            <w:vAlign w:val="center"/>
          </w:tcPr>
          <w:p w14:paraId="0CC176D8"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&gt; =</w:t>
            </w:r>
          </w:p>
        </w:tc>
        <w:tc>
          <w:tcPr>
            <w:tcW w:w="1985" w:type="dxa"/>
            <w:vAlign w:val="center"/>
          </w:tcPr>
          <w:p w14:paraId="74F8F45D"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Supérieur ou égal</w:t>
            </w:r>
          </w:p>
        </w:tc>
        <w:tc>
          <w:tcPr>
            <w:tcW w:w="1417" w:type="dxa"/>
            <w:vAlign w:val="center"/>
          </w:tcPr>
          <w:p w14:paraId="0DC380F6" w14:textId="77777777" w:rsidR="00824704" w:rsidRPr="00555C2B" w:rsidRDefault="00824704" w:rsidP="00DA799C">
            <w:pPr>
              <w:pStyle w:val="Normal1"/>
              <w:rPr>
                <w:rFonts w:ascii="Calibri" w:hAnsi="Calibri" w:cs="Calibri"/>
                <w:i/>
                <w:sz w:val="16"/>
                <w:szCs w:val="16"/>
              </w:rPr>
            </w:pPr>
            <w:r w:rsidRPr="00555C2B">
              <w:rPr>
                <w:rFonts w:ascii="Calibri" w:hAnsi="Calibri" w:cs="Calibri"/>
                <w:i/>
                <w:sz w:val="16"/>
                <w:szCs w:val="16"/>
              </w:rPr>
              <w:t>Piscines</w:t>
            </w:r>
          </w:p>
        </w:tc>
        <w:tc>
          <w:tcPr>
            <w:tcW w:w="1701" w:type="dxa"/>
            <w:vAlign w:val="center"/>
          </w:tcPr>
          <w:p w14:paraId="20370382"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r w:rsidRPr="00555C2B">
              <w:rPr>
                <w:rFonts w:ascii="Calibri" w:hAnsi="Calibri" w:cs="Calibri"/>
                <w:sz w:val="16"/>
                <w:szCs w:val="16"/>
              </w:rPr>
              <w:t>Population » &gt; = 5 000</w:t>
            </w:r>
          </w:p>
        </w:tc>
        <w:tc>
          <w:tcPr>
            <w:tcW w:w="3260" w:type="dxa"/>
            <w:vAlign w:val="center"/>
          </w:tcPr>
          <w:p w14:paraId="798E5728"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communes dont la population est supérieure ou égale à 5 000 habitants</w:t>
            </w:r>
          </w:p>
        </w:tc>
      </w:tr>
      <w:tr w:rsidR="00824704" w:rsidRPr="00A86EEE" w14:paraId="01C92E2B" w14:textId="77777777" w:rsidTr="00DA799C">
        <w:trPr>
          <w:trHeight w:val="197"/>
        </w:trPr>
        <w:tc>
          <w:tcPr>
            <w:tcW w:w="1271" w:type="dxa"/>
            <w:vAlign w:val="center"/>
          </w:tcPr>
          <w:p w14:paraId="33618BCD"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&lt; &gt; ; ! =</w:t>
            </w:r>
          </w:p>
        </w:tc>
        <w:tc>
          <w:tcPr>
            <w:tcW w:w="1985" w:type="dxa"/>
            <w:vAlign w:val="center"/>
          </w:tcPr>
          <w:p w14:paraId="403D173B"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Différent, inégalité</w:t>
            </w:r>
          </w:p>
        </w:tc>
        <w:tc>
          <w:tcPr>
            <w:tcW w:w="1417" w:type="dxa"/>
            <w:vAlign w:val="center"/>
          </w:tcPr>
          <w:p w14:paraId="02B11186" w14:textId="77777777" w:rsidR="00824704" w:rsidRPr="00555C2B" w:rsidRDefault="00824704" w:rsidP="00DA799C">
            <w:pPr>
              <w:pStyle w:val="Normal1"/>
              <w:rPr>
                <w:rFonts w:ascii="Calibri" w:hAnsi="Calibri" w:cs="Calibri"/>
                <w:i/>
                <w:sz w:val="16"/>
                <w:szCs w:val="16"/>
              </w:rPr>
            </w:pPr>
            <w:r w:rsidRPr="00555C2B">
              <w:rPr>
                <w:rFonts w:ascii="Calibri" w:hAnsi="Calibri" w:cs="Calibri"/>
                <w:i/>
                <w:sz w:val="16"/>
                <w:szCs w:val="16"/>
              </w:rPr>
              <w:t>Parcelles</w:t>
            </w:r>
          </w:p>
        </w:tc>
        <w:tc>
          <w:tcPr>
            <w:tcW w:w="1701" w:type="dxa"/>
            <w:vAlign w:val="center"/>
          </w:tcPr>
          <w:p w14:paraId="5DF9E20C"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proofErr w:type="spellStart"/>
            <w:r w:rsidRPr="00555C2B">
              <w:rPr>
                <w:rFonts w:ascii="Calibri" w:hAnsi="Calibri" w:cs="Calibri"/>
                <w:sz w:val="16"/>
                <w:szCs w:val="16"/>
              </w:rPr>
              <w:t>CodePLU</w:t>
            </w:r>
            <w:proofErr w:type="spellEnd"/>
            <w:r w:rsidRPr="00555C2B">
              <w:rPr>
                <w:rFonts w:ascii="Calibri" w:hAnsi="Calibri" w:cs="Calibri"/>
                <w:sz w:val="16"/>
                <w:szCs w:val="16"/>
              </w:rPr>
              <w:t> » &lt;&gt; ’ AU ‘</w:t>
            </w:r>
          </w:p>
        </w:tc>
        <w:tc>
          <w:tcPr>
            <w:tcW w:w="3260" w:type="dxa"/>
            <w:vAlign w:val="center"/>
          </w:tcPr>
          <w:p w14:paraId="5661D22F"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parcelles non constructibles</w:t>
            </w:r>
          </w:p>
        </w:tc>
      </w:tr>
      <w:tr w:rsidR="00824704" w:rsidRPr="00A86EEE" w14:paraId="4BDD69CD" w14:textId="77777777" w:rsidTr="00DA799C">
        <w:trPr>
          <w:trHeight w:val="101"/>
        </w:trPr>
        <w:tc>
          <w:tcPr>
            <w:tcW w:w="1271" w:type="dxa"/>
            <w:vAlign w:val="center"/>
          </w:tcPr>
          <w:p w14:paraId="1DFCD9FA"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Like</w:t>
            </w:r>
          </w:p>
        </w:tc>
        <w:tc>
          <w:tcPr>
            <w:tcW w:w="1985" w:type="dxa"/>
            <w:vAlign w:val="center"/>
          </w:tcPr>
          <w:p w14:paraId="084301B3"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Ressemble à</w:t>
            </w:r>
          </w:p>
        </w:tc>
        <w:tc>
          <w:tcPr>
            <w:tcW w:w="1417" w:type="dxa"/>
            <w:vAlign w:val="center"/>
          </w:tcPr>
          <w:p w14:paraId="0DA4EB26" w14:textId="77777777" w:rsidR="00824704" w:rsidRPr="00555C2B" w:rsidRDefault="00824704" w:rsidP="00DA799C">
            <w:pPr>
              <w:pStyle w:val="Normal1"/>
              <w:rPr>
                <w:rFonts w:ascii="Calibri" w:hAnsi="Calibri" w:cs="Calibri"/>
                <w:sz w:val="16"/>
                <w:szCs w:val="16"/>
              </w:rPr>
            </w:pPr>
            <w:r w:rsidRPr="00555C2B">
              <w:rPr>
                <w:rFonts w:ascii="Calibri" w:hAnsi="Calibri" w:cs="Calibri"/>
                <w:i/>
                <w:sz w:val="16"/>
                <w:szCs w:val="16"/>
              </w:rPr>
              <w:t>Parcelles</w:t>
            </w:r>
          </w:p>
        </w:tc>
        <w:tc>
          <w:tcPr>
            <w:tcW w:w="1701" w:type="dxa"/>
            <w:vAlign w:val="center"/>
          </w:tcPr>
          <w:p w14:paraId="0ADDD059"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proofErr w:type="spellStart"/>
            <w:r w:rsidRPr="00555C2B">
              <w:rPr>
                <w:rFonts w:ascii="Calibri" w:hAnsi="Calibri" w:cs="Calibri"/>
                <w:sz w:val="16"/>
                <w:szCs w:val="16"/>
              </w:rPr>
              <w:t>CodePLU</w:t>
            </w:r>
            <w:proofErr w:type="spellEnd"/>
            <w:r w:rsidRPr="00555C2B">
              <w:rPr>
                <w:rFonts w:ascii="Calibri" w:hAnsi="Calibri" w:cs="Calibri"/>
                <w:sz w:val="16"/>
                <w:szCs w:val="16"/>
              </w:rPr>
              <w:t> » Like ‘ %U% ‘</w:t>
            </w:r>
          </w:p>
        </w:tc>
        <w:tc>
          <w:tcPr>
            <w:tcW w:w="3260" w:type="dxa"/>
            <w:vAlign w:val="center"/>
          </w:tcPr>
          <w:p w14:paraId="7A8E9B01"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parcelles constructibles et Urbanisées (dont le code contient un U)</w:t>
            </w:r>
          </w:p>
        </w:tc>
      </w:tr>
      <w:tr w:rsidR="00824704" w:rsidRPr="00A86EEE" w14:paraId="5187B7A1" w14:textId="77777777" w:rsidTr="00DA799C">
        <w:trPr>
          <w:trHeight w:val="182"/>
        </w:trPr>
        <w:tc>
          <w:tcPr>
            <w:tcW w:w="9634" w:type="dxa"/>
            <w:gridSpan w:val="5"/>
            <w:vAlign w:val="center"/>
          </w:tcPr>
          <w:p w14:paraId="0830C1CE"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b/>
                <w:sz w:val="16"/>
                <w:szCs w:val="16"/>
              </w:rPr>
              <w:t>Opérateurs ensemblistes</w:t>
            </w:r>
          </w:p>
        </w:tc>
      </w:tr>
      <w:tr w:rsidR="00824704" w:rsidRPr="00A86EEE" w14:paraId="13137835" w14:textId="77777777" w:rsidTr="00DA799C">
        <w:trPr>
          <w:trHeight w:val="395"/>
        </w:trPr>
        <w:tc>
          <w:tcPr>
            <w:tcW w:w="1271" w:type="dxa"/>
            <w:vAlign w:val="center"/>
          </w:tcPr>
          <w:p w14:paraId="5E9C7361" w14:textId="77777777" w:rsidR="00824704" w:rsidRPr="00555C2B" w:rsidRDefault="00824704" w:rsidP="00DA799C">
            <w:pPr>
              <w:pStyle w:val="Normal1"/>
              <w:rPr>
                <w:rFonts w:ascii="Calibri" w:hAnsi="Calibri" w:cs="Calibri"/>
                <w:sz w:val="16"/>
                <w:szCs w:val="16"/>
              </w:rPr>
            </w:pPr>
            <w:proofErr w:type="spellStart"/>
            <w:r w:rsidRPr="00555C2B">
              <w:rPr>
                <w:rFonts w:ascii="Calibri" w:hAnsi="Calibri" w:cs="Calibri"/>
                <w:sz w:val="16"/>
                <w:szCs w:val="16"/>
              </w:rPr>
              <w:t>Between</w:t>
            </w:r>
            <w:proofErr w:type="spellEnd"/>
          </w:p>
        </w:tc>
        <w:tc>
          <w:tcPr>
            <w:tcW w:w="1985" w:type="dxa"/>
            <w:vAlign w:val="center"/>
          </w:tcPr>
          <w:p w14:paraId="33032C8D"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Inclus entre deux valeurs (types de champs nombre)</w:t>
            </w:r>
          </w:p>
        </w:tc>
        <w:tc>
          <w:tcPr>
            <w:tcW w:w="1417" w:type="dxa"/>
            <w:vAlign w:val="center"/>
          </w:tcPr>
          <w:p w14:paraId="1BD0EEAC" w14:textId="77777777" w:rsidR="00824704" w:rsidRPr="00555C2B" w:rsidRDefault="00824704" w:rsidP="00DA799C">
            <w:pPr>
              <w:pStyle w:val="Normal1"/>
              <w:rPr>
                <w:rFonts w:ascii="Calibri" w:hAnsi="Calibri" w:cs="Calibri"/>
                <w:sz w:val="16"/>
                <w:szCs w:val="16"/>
              </w:rPr>
            </w:pPr>
            <w:r w:rsidRPr="00555C2B">
              <w:rPr>
                <w:rFonts w:ascii="Calibri" w:hAnsi="Calibri" w:cs="Calibri"/>
                <w:i/>
                <w:sz w:val="16"/>
                <w:szCs w:val="16"/>
              </w:rPr>
              <w:t>Exploitations agricoles</w:t>
            </w:r>
          </w:p>
        </w:tc>
        <w:tc>
          <w:tcPr>
            <w:tcW w:w="1701" w:type="dxa"/>
            <w:vAlign w:val="center"/>
          </w:tcPr>
          <w:p w14:paraId="396100F8"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r w:rsidRPr="00555C2B">
              <w:rPr>
                <w:rFonts w:ascii="Calibri" w:hAnsi="Calibri" w:cs="Calibri"/>
                <w:sz w:val="16"/>
                <w:szCs w:val="16"/>
              </w:rPr>
              <w:t>Surface » BETWEEN 5 AND 10</w:t>
            </w:r>
          </w:p>
        </w:tc>
        <w:tc>
          <w:tcPr>
            <w:tcW w:w="3260" w:type="dxa"/>
            <w:vAlign w:val="center"/>
          </w:tcPr>
          <w:p w14:paraId="596F04AE"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exploitations agricoles dont la surface est comprise entre 5 et 10 hectares</w:t>
            </w:r>
          </w:p>
        </w:tc>
      </w:tr>
      <w:tr w:rsidR="00824704" w:rsidRPr="00A86EEE" w14:paraId="25FD6264" w14:textId="77777777" w:rsidTr="00DA799C">
        <w:trPr>
          <w:trHeight w:val="593"/>
        </w:trPr>
        <w:tc>
          <w:tcPr>
            <w:tcW w:w="1271" w:type="dxa"/>
            <w:vAlign w:val="center"/>
          </w:tcPr>
          <w:p w14:paraId="6CF7396E"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In / Not In</w:t>
            </w:r>
          </w:p>
        </w:tc>
        <w:tc>
          <w:tcPr>
            <w:tcW w:w="1985" w:type="dxa"/>
            <w:vAlign w:val="center"/>
          </w:tcPr>
          <w:p w14:paraId="6363294B"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Inclus / Non inclus dans un ensemble de valeurs (types de champs texte ou nombre)</w:t>
            </w:r>
          </w:p>
        </w:tc>
        <w:tc>
          <w:tcPr>
            <w:tcW w:w="1417" w:type="dxa"/>
            <w:vAlign w:val="center"/>
          </w:tcPr>
          <w:p w14:paraId="6E3417A8" w14:textId="77777777" w:rsidR="00824704" w:rsidRPr="00555C2B" w:rsidRDefault="00824704" w:rsidP="00DA799C">
            <w:pPr>
              <w:pStyle w:val="Normal1"/>
              <w:rPr>
                <w:rFonts w:ascii="Calibri" w:hAnsi="Calibri" w:cs="Calibri"/>
                <w:i/>
                <w:sz w:val="16"/>
                <w:szCs w:val="16"/>
              </w:rPr>
            </w:pPr>
            <w:r w:rsidRPr="00555C2B">
              <w:rPr>
                <w:rFonts w:ascii="Calibri" w:hAnsi="Calibri" w:cs="Calibri"/>
                <w:i/>
                <w:sz w:val="16"/>
                <w:szCs w:val="16"/>
              </w:rPr>
              <w:t>Bâtiments</w:t>
            </w:r>
          </w:p>
        </w:tc>
        <w:tc>
          <w:tcPr>
            <w:tcW w:w="1701" w:type="dxa"/>
            <w:vAlign w:val="center"/>
          </w:tcPr>
          <w:p w14:paraId="5F7C7A12"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rPr>
              <w:t>« </w:t>
            </w:r>
            <w:proofErr w:type="spellStart"/>
            <w:r w:rsidRPr="00555C2B">
              <w:rPr>
                <w:rFonts w:ascii="Calibri" w:hAnsi="Calibri" w:cs="Calibri"/>
                <w:sz w:val="16"/>
                <w:szCs w:val="16"/>
              </w:rPr>
              <w:t>NomBat</w:t>
            </w:r>
            <w:proofErr w:type="spellEnd"/>
            <w:r w:rsidRPr="00555C2B">
              <w:rPr>
                <w:rFonts w:ascii="Calibri" w:hAnsi="Calibri" w:cs="Calibri"/>
                <w:sz w:val="16"/>
                <w:szCs w:val="16"/>
              </w:rPr>
              <w:t> » in (‘Château’, ‘Église’, ‘Musée’)</w:t>
            </w:r>
          </w:p>
        </w:tc>
        <w:tc>
          <w:tcPr>
            <w:tcW w:w="3260" w:type="dxa"/>
            <w:vAlign w:val="center"/>
          </w:tcPr>
          <w:p w14:paraId="4563F010"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bâtiments qui sont des châteaux, des églises ou des musées</w:t>
            </w:r>
          </w:p>
        </w:tc>
      </w:tr>
      <w:tr w:rsidR="00824704" w:rsidRPr="00A86EEE" w14:paraId="17294B5A" w14:textId="77777777" w:rsidTr="00DA799C">
        <w:trPr>
          <w:trHeight w:val="182"/>
        </w:trPr>
        <w:tc>
          <w:tcPr>
            <w:tcW w:w="9634" w:type="dxa"/>
            <w:gridSpan w:val="5"/>
            <w:vAlign w:val="center"/>
          </w:tcPr>
          <w:p w14:paraId="04B4623C"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b/>
                <w:sz w:val="16"/>
                <w:szCs w:val="16"/>
              </w:rPr>
              <w:t>Opérateurs logiques</w:t>
            </w:r>
          </w:p>
        </w:tc>
      </w:tr>
      <w:tr w:rsidR="00824704" w:rsidRPr="00A86EEE" w14:paraId="48BD6C20" w14:textId="77777777" w:rsidTr="00DA799C">
        <w:trPr>
          <w:trHeight w:val="395"/>
        </w:trPr>
        <w:tc>
          <w:tcPr>
            <w:tcW w:w="1271" w:type="dxa"/>
            <w:vAlign w:val="center"/>
          </w:tcPr>
          <w:p w14:paraId="263C6DF9"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And/Et</w:t>
            </w:r>
          </w:p>
        </w:tc>
        <w:tc>
          <w:tcPr>
            <w:tcW w:w="1985" w:type="dxa"/>
            <w:vAlign w:val="center"/>
          </w:tcPr>
          <w:p w14:paraId="7753BEB9"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deux conditions doivent être remplies simultanément</w:t>
            </w:r>
          </w:p>
        </w:tc>
        <w:tc>
          <w:tcPr>
            <w:tcW w:w="1417" w:type="dxa"/>
            <w:vAlign w:val="center"/>
          </w:tcPr>
          <w:p w14:paraId="62C8B42B" w14:textId="77777777" w:rsidR="00824704" w:rsidRPr="00555C2B" w:rsidRDefault="00824704" w:rsidP="00DA799C">
            <w:pPr>
              <w:pStyle w:val="Normal1"/>
              <w:rPr>
                <w:rFonts w:ascii="Calibri" w:hAnsi="Calibri" w:cs="Calibri"/>
                <w:sz w:val="16"/>
                <w:szCs w:val="16"/>
                <w:lang w:val="en-US"/>
              </w:rPr>
            </w:pPr>
            <w:r w:rsidRPr="00555C2B">
              <w:rPr>
                <w:rFonts w:ascii="Calibri" w:hAnsi="Calibri" w:cs="Calibri"/>
                <w:i/>
                <w:sz w:val="16"/>
                <w:szCs w:val="16"/>
              </w:rPr>
              <w:t>Bâtiments</w:t>
            </w:r>
          </w:p>
        </w:tc>
        <w:tc>
          <w:tcPr>
            <w:tcW w:w="1701" w:type="dxa"/>
            <w:vAlign w:val="center"/>
          </w:tcPr>
          <w:p w14:paraId="48B4C44A"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proofErr w:type="spellStart"/>
            <w:r w:rsidRPr="00555C2B">
              <w:rPr>
                <w:rFonts w:ascii="Calibri" w:hAnsi="Calibri" w:cs="Calibri"/>
                <w:sz w:val="16"/>
                <w:szCs w:val="16"/>
                <w:lang w:val="en-US"/>
              </w:rPr>
              <w:t>TypeBat</w:t>
            </w:r>
            <w:proofErr w:type="spellEnd"/>
            <w:r w:rsidRPr="00555C2B">
              <w:rPr>
                <w:rFonts w:ascii="Calibri" w:hAnsi="Calibri" w:cs="Calibri"/>
                <w:sz w:val="16"/>
                <w:szCs w:val="16"/>
              </w:rPr>
              <w:t xml:space="preserve"> » </w:t>
            </w:r>
            <w:r w:rsidRPr="00555C2B">
              <w:rPr>
                <w:rFonts w:ascii="Calibri" w:hAnsi="Calibri" w:cs="Calibri"/>
                <w:sz w:val="16"/>
                <w:szCs w:val="16"/>
                <w:lang w:val="en-US"/>
              </w:rPr>
              <w:t xml:space="preserve"> = ‘Public ‘ AND Surface &gt; 1 000</w:t>
            </w:r>
          </w:p>
        </w:tc>
        <w:tc>
          <w:tcPr>
            <w:tcW w:w="3260" w:type="dxa"/>
            <w:vAlign w:val="center"/>
          </w:tcPr>
          <w:p w14:paraId="59DB2F96"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bâtiments publics de plus de 1 000 m²</w:t>
            </w:r>
          </w:p>
        </w:tc>
      </w:tr>
      <w:tr w:rsidR="00824704" w:rsidRPr="00A86EEE" w14:paraId="5AA03995" w14:textId="77777777" w:rsidTr="00DA799C">
        <w:trPr>
          <w:trHeight w:val="593"/>
        </w:trPr>
        <w:tc>
          <w:tcPr>
            <w:tcW w:w="1271" w:type="dxa"/>
            <w:vAlign w:val="center"/>
          </w:tcPr>
          <w:p w14:paraId="25E9F147"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Or/Ou inclusif</w:t>
            </w:r>
          </w:p>
        </w:tc>
        <w:tc>
          <w:tcPr>
            <w:tcW w:w="1985" w:type="dxa"/>
            <w:vAlign w:val="center"/>
          </w:tcPr>
          <w:p w14:paraId="1AD9E89E"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Parmi les deux conditions exprimées, au moins une doit être remplie</w:t>
            </w:r>
          </w:p>
        </w:tc>
        <w:tc>
          <w:tcPr>
            <w:tcW w:w="1417" w:type="dxa"/>
            <w:vAlign w:val="center"/>
          </w:tcPr>
          <w:p w14:paraId="34BDB53D" w14:textId="77777777" w:rsidR="00824704" w:rsidRPr="00555C2B" w:rsidRDefault="00824704" w:rsidP="00DA799C">
            <w:pPr>
              <w:pStyle w:val="Normal1"/>
              <w:rPr>
                <w:rFonts w:ascii="Calibri" w:hAnsi="Calibri" w:cs="Calibri"/>
                <w:sz w:val="16"/>
                <w:szCs w:val="16"/>
              </w:rPr>
            </w:pPr>
            <w:r w:rsidRPr="00555C2B">
              <w:rPr>
                <w:rFonts w:ascii="Calibri" w:hAnsi="Calibri" w:cs="Calibri"/>
                <w:i/>
                <w:sz w:val="16"/>
                <w:szCs w:val="16"/>
              </w:rPr>
              <w:t>Bâtiments</w:t>
            </w:r>
          </w:p>
        </w:tc>
        <w:tc>
          <w:tcPr>
            <w:tcW w:w="1701" w:type="dxa"/>
            <w:vAlign w:val="center"/>
          </w:tcPr>
          <w:p w14:paraId="6CDEB5B5" w14:textId="77777777" w:rsidR="00824704" w:rsidRPr="00555C2B" w:rsidRDefault="00824704" w:rsidP="00DA799C">
            <w:pPr>
              <w:pStyle w:val="Normal1"/>
              <w:ind w:left="-91"/>
              <w:rPr>
                <w:rFonts w:ascii="Calibri" w:hAnsi="Calibri" w:cs="Calibri"/>
                <w:sz w:val="16"/>
                <w:szCs w:val="16"/>
              </w:rPr>
            </w:pPr>
            <w:r w:rsidRPr="00555C2B">
              <w:rPr>
                <w:rFonts w:ascii="Calibri" w:hAnsi="Calibri" w:cs="Calibri"/>
                <w:sz w:val="16"/>
                <w:szCs w:val="16"/>
                <w:lang w:val="en-US"/>
              </w:rPr>
              <w:t>« </w:t>
            </w:r>
            <w:r w:rsidRPr="00555C2B">
              <w:rPr>
                <w:rFonts w:ascii="Calibri" w:hAnsi="Calibri" w:cs="Calibri"/>
                <w:sz w:val="16"/>
                <w:szCs w:val="16"/>
              </w:rPr>
              <w:t xml:space="preserve">Type Bat »  = ‘ Public ‘ OR </w:t>
            </w:r>
            <w:r w:rsidRPr="00555C2B">
              <w:rPr>
                <w:rFonts w:ascii="Calibri" w:hAnsi="Calibri" w:cs="Calibri"/>
                <w:sz w:val="16"/>
                <w:szCs w:val="16"/>
                <w:lang w:val="en-US"/>
              </w:rPr>
              <w:t>« Surface</w:t>
            </w:r>
            <w:r w:rsidRPr="00555C2B">
              <w:rPr>
                <w:rFonts w:ascii="Calibri" w:hAnsi="Calibri" w:cs="Calibri"/>
                <w:sz w:val="16"/>
                <w:szCs w:val="16"/>
              </w:rPr>
              <w:t xml:space="preserve"> » </w:t>
            </w:r>
            <w:r w:rsidRPr="00555C2B">
              <w:rPr>
                <w:rFonts w:ascii="Calibri" w:hAnsi="Calibri" w:cs="Calibri"/>
                <w:sz w:val="16"/>
                <w:szCs w:val="16"/>
                <w:lang w:val="en-US"/>
              </w:rPr>
              <w:t>&gt; 1 000</w:t>
            </w:r>
          </w:p>
        </w:tc>
        <w:tc>
          <w:tcPr>
            <w:tcW w:w="3260" w:type="dxa"/>
            <w:vAlign w:val="center"/>
          </w:tcPr>
          <w:p w14:paraId="36EDC4B6" w14:textId="77777777" w:rsidR="00824704" w:rsidRPr="00555C2B" w:rsidRDefault="00824704" w:rsidP="00DA799C">
            <w:pPr>
              <w:pStyle w:val="Normal1"/>
              <w:rPr>
                <w:rFonts w:ascii="Calibri" w:hAnsi="Calibri" w:cs="Calibri"/>
                <w:sz w:val="16"/>
                <w:szCs w:val="16"/>
              </w:rPr>
            </w:pPr>
            <w:r w:rsidRPr="00555C2B">
              <w:rPr>
                <w:rFonts w:ascii="Calibri" w:hAnsi="Calibri" w:cs="Calibri"/>
                <w:sz w:val="16"/>
                <w:szCs w:val="16"/>
              </w:rPr>
              <w:t>Les bâtiments publics et les bâtiments de plus de 1 000 m²</w:t>
            </w:r>
          </w:p>
        </w:tc>
      </w:tr>
      <w:tr w:rsidR="00824704" w:rsidRPr="00A86EEE" w14:paraId="02E70004" w14:textId="77777777" w:rsidTr="00DA799C">
        <w:trPr>
          <w:trHeight w:val="3576"/>
        </w:trPr>
        <w:tc>
          <w:tcPr>
            <w:tcW w:w="9634" w:type="dxa"/>
            <w:gridSpan w:val="5"/>
            <w:vAlign w:val="center"/>
          </w:tcPr>
          <w:p w14:paraId="4FCDDD33" w14:textId="77777777" w:rsidR="00824704" w:rsidRDefault="00824704" w:rsidP="00DA799C">
            <w:pPr>
              <w:pStyle w:val="Normal1"/>
              <w:rPr>
                <w:rFonts w:ascii="Calibri" w:hAnsi="Calibri" w:cs="Calibri"/>
                <w:bCs/>
                <w:sz w:val="16"/>
                <w:szCs w:val="16"/>
              </w:rPr>
            </w:pPr>
            <w:r w:rsidRPr="00A86EEE">
              <w:rPr>
                <w:rFonts w:ascii="Calibri" w:hAnsi="Calibri" w:cs="Calibri"/>
                <w:noProof/>
                <w:sz w:val="16"/>
                <w:szCs w:val="16"/>
                <w:lang w:eastAsia="ja-JP"/>
              </w:rPr>
              <w:drawing>
                <wp:anchor distT="0" distB="0" distL="114300" distR="114300" simplePos="0" relativeHeight="251659264" behindDoc="0" locked="0" layoutInCell="1" allowOverlap="1" wp14:anchorId="6289E7BF" wp14:editId="5F8C8125">
                  <wp:simplePos x="0" y="0"/>
                  <wp:positionH relativeFrom="column">
                    <wp:posOffset>4283075</wp:posOffset>
                  </wp:positionH>
                  <wp:positionV relativeFrom="paragraph">
                    <wp:posOffset>67945</wp:posOffset>
                  </wp:positionV>
                  <wp:extent cx="3438525" cy="2162175"/>
                  <wp:effectExtent l="0" t="0" r="9525" b="9525"/>
                  <wp:wrapSquare wrapText="bothSides"/>
                  <wp:docPr id="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3">
                            <a:extLst>
                              <a:ext uri="{28A0092B-C50C-407E-A947-70E740481C1C}">
                                <a14:useLocalDpi xmlns:a14="http://schemas.microsoft.com/office/drawing/2010/main" val="0"/>
                              </a:ext>
                            </a:extLst>
                          </a:blip>
                          <a:srcRect l="1218" r="3207" b="4314"/>
                          <a:stretch>
                            <a:fillRect/>
                          </a:stretch>
                        </pic:blipFill>
                        <pic:spPr bwMode="auto">
                          <a:xfrm>
                            <a:off x="0" y="0"/>
                            <a:ext cx="3438525" cy="2162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6EEE">
              <w:rPr>
                <w:rFonts w:ascii="Calibri" w:hAnsi="Calibri" w:cs="Calibri"/>
                <w:bCs/>
                <w:sz w:val="16"/>
                <w:szCs w:val="16"/>
              </w:rPr>
              <w:t>*Les méthodes de sélection jouent également le rôle d’opérateurs logiques entre plusieurs requête</w:t>
            </w:r>
            <w:r>
              <w:rPr>
                <w:rFonts w:ascii="Calibri" w:hAnsi="Calibri" w:cs="Calibri"/>
                <w:bCs/>
                <w:sz w:val="16"/>
                <w:szCs w:val="16"/>
              </w:rPr>
              <w:t>s</w:t>
            </w:r>
          </w:p>
          <w:p w14:paraId="27ABBFBA" w14:textId="77777777" w:rsidR="00824704" w:rsidRPr="00A86EEE" w:rsidRDefault="00824704" w:rsidP="00DA799C">
            <w:pPr>
              <w:pStyle w:val="Normal1"/>
              <w:rPr>
                <w:rFonts w:ascii="Calibri" w:hAnsi="Calibri" w:cs="Calibri"/>
                <w:sz w:val="16"/>
                <w:szCs w:val="16"/>
              </w:rPr>
            </w:pPr>
            <w:r w:rsidRPr="00A86EEE">
              <w:rPr>
                <w:rFonts w:ascii="Calibri" w:hAnsi="Calibri" w:cs="Calibri"/>
                <w:bCs/>
                <w:sz w:val="16"/>
                <w:szCs w:val="16"/>
              </w:rPr>
              <w:t xml:space="preserve"> (</w:t>
            </w:r>
            <w:r>
              <w:rPr>
                <w:rFonts w:ascii="Calibri" w:hAnsi="Calibri" w:cs="Calibri"/>
                <w:bCs/>
                <w:sz w:val="16"/>
                <w:szCs w:val="16"/>
              </w:rPr>
              <w:t xml:space="preserve">cela </w:t>
            </w:r>
            <w:r w:rsidRPr="00A86EEE">
              <w:rPr>
                <w:rFonts w:ascii="Calibri" w:hAnsi="Calibri" w:cs="Calibri"/>
                <w:bCs/>
                <w:sz w:val="16"/>
                <w:szCs w:val="16"/>
              </w:rPr>
              <w:t xml:space="preserve">permet notamment de combiner requête attributaire </w:t>
            </w:r>
            <w:r>
              <w:rPr>
                <w:rFonts w:ascii="Calibri" w:hAnsi="Calibri" w:cs="Calibri"/>
                <w:bCs/>
                <w:sz w:val="16"/>
                <w:szCs w:val="16"/>
              </w:rPr>
              <w:t>ET</w:t>
            </w:r>
            <w:r w:rsidRPr="00A86EEE">
              <w:rPr>
                <w:rFonts w:ascii="Calibri" w:hAnsi="Calibri" w:cs="Calibri"/>
                <w:bCs/>
                <w:sz w:val="16"/>
                <w:szCs w:val="16"/>
              </w:rPr>
              <w:t xml:space="preserve"> requête spatiale)</w:t>
            </w:r>
          </w:p>
        </w:tc>
      </w:tr>
    </w:tbl>
    <w:p w14:paraId="72F84AD4" w14:textId="77777777" w:rsidR="00824704" w:rsidRDefault="00824704" w:rsidP="00824704">
      <w:pPr>
        <w:jc w:val="both"/>
      </w:pPr>
    </w:p>
    <w:p w14:paraId="3A5B9BC2" w14:textId="77777777" w:rsidR="00824704" w:rsidRDefault="00824704" w:rsidP="00824704">
      <w:pPr>
        <w:jc w:val="both"/>
      </w:pPr>
    </w:p>
    <w:p w14:paraId="67732BE1" w14:textId="77777777" w:rsidR="00C22654" w:rsidRDefault="00C22654">
      <w:pPr>
        <w:spacing w:after="160" w:line="259" w:lineRule="auto"/>
        <w:rPr>
          <w:rFonts w:cs="Calibri"/>
          <w:b/>
          <w:bCs/>
        </w:rPr>
      </w:pPr>
      <w:r>
        <w:rPr>
          <w:rFonts w:cs="Calibri"/>
          <w:b/>
          <w:bCs/>
        </w:rPr>
        <w:br w:type="page"/>
      </w:r>
    </w:p>
    <w:p w14:paraId="48673EBD" w14:textId="77777777" w:rsidR="00C22654" w:rsidRDefault="00C22654" w:rsidP="00C22654">
      <w:pPr>
        <w:spacing w:after="0"/>
        <w:ind w:left="-425" w:right="-425"/>
        <w:jc w:val="center"/>
        <w:rPr>
          <w:rFonts w:cs="Calibri"/>
          <w:b/>
          <w:bCs/>
        </w:rPr>
      </w:pPr>
      <w:r>
        <w:rPr>
          <w:rFonts w:cs="Calibri"/>
          <w:b/>
          <w:bCs/>
        </w:rPr>
        <w:lastRenderedPageBreak/>
        <w:t>Annexe 4 : les d</w:t>
      </w:r>
      <w:r w:rsidRPr="00A86EEE">
        <w:rPr>
          <w:rFonts w:cs="Calibri"/>
          <w:b/>
          <w:bCs/>
        </w:rPr>
        <w:t>ifférents types d’opérateurs utilisés pour construire des requêtes</w:t>
      </w:r>
      <w:r>
        <w:rPr>
          <w:rFonts w:cs="Calibri"/>
          <w:b/>
          <w:bCs/>
        </w:rPr>
        <w:t xml:space="preserve"> spatiales</w:t>
      </w:r>
    </w:p>
    <w:tbl>
      <w:tblPr>
        <w:tblStyle w:val="Grilledutableau"/>
        <w:tblW w:w="0" w:type="auto"/>
        <w:tblLook w:val="04A0" w:firstRow="1" w:lastRow="0" w:firstColumn="1" w:lastColumn="0" w:noHBand="0" w:noVBand="1"/>
      </w:tblPr>
      <w:tblGrid>
        <w:gridCol w:w="9212"/>
      </w:tblGrid>
      <w:tr w:rsidR="00C22654" w14:paraId="7054E322" w14:textId="77777777" w:rsidTr="00DA799C">
        <w:tc>
          <w:tcPr>
            <w:tcW w:w="9212" w:type="dxa"/>
          </w:tcPr>
          <w:p w14:paraId="3BDEB6FF" w14:textId="77777777" w:rsidR="00C22654" w:rsidRPr="00A86EEE" w:rsidRDefault="00C22654" w:rsidP="00DA799C">
            <w:pPr>
              <w:jc w:val="both"/>
              <w:rPr>
                <w:rFonts w:cs="Calibri"/>
                <w:lang w:eastAsia="fr-FR"/>
              </w:rPr>
            </w:pPr>
            <w:r w:rsidRPr="00A86EEE">
              <w:rPr>
                <w:rFonts w:cs="Calibri"/>
                <w:lang w:eastAsia="fr-FR"/>
              </w:rPr>
              <w:t xml:space="preserve">Les </w:t>
            </w:r>
            <w:r>
              <w:rPr>
                <w:rFonts w:cs="Calibri"/>
                <w:lang w:eastAsia="fr-FR"/>
              </w:rPr>
              <w:t>sélections (</w:t>
            </w:r>
            <w:r w:rsidRPr="00A86EEE">
              <w:rPr>
                <w:rFonts w:cs="Calibri"/>
                <w:lang w:eastAsia="fr-FR"/>
              </w:rPr>
              <w:t>requêtes</w:t>
            </w:r>
            <w:r>
              <w:rPr>
                <w:rFonts w:cs="Calibri"/>
                <w:lang w:eastAsia="fr-FR"/>
              </w:rPr>
              <w:t>)</w:t>
            </w:r>
            <w:r w:rsidRPr="00A86EEE">
              <w:rPr>
                <w:rFonts w:cs="Calibri"/>
                <w:lang w:eastAsia="fr-FR"/>
              </w:rPr>
              <w:t xml:space="preserve"> spatiales permettent des sélections qui sont basées sur l’emplacement relatif d’une entité par rapport à une autre</w:t>
            </w:r>
            <w:r>
              <w:rPr>
                <w:rFonts w:cs="Calibri"/>
                <w:lang w:eastAsia="fr-FR"/>
              </w:rPr>
              <w:t xml:space="preserve">, selon </w:t>
            </w:r>
            <w:r w:rsidRPr="00A86EEE">
              <w:rPr>
                <w:rFonts w:cs="Calibri"/>
                <w:lang w:eastAsia="fr-FR"/>
              </w:rPr>
              <w:t>quatre principales relations :</w:t>
            </w:r>
          </w:p>
          <w:p w14:paraId="6A1F2269" w14:textId="77777777" w:rsidR="00C22654" w:rsidRPr="00A86EEE" w:rsidRDefault="00C22654" w:rsidP="00DA799C">
            <w:pPr>
              <w:pStyle w:val="Sansinterligne"/>
              <w:ind w:left="426"/>
              <w:jc w:val="both"/>
              <w:rPr>
                <w:rFonts w:ascii="Calibri" w:hAnsi="Calibri" w:cs="Calibri"/>
                <w:lang w:eastAsia="fr-FR"/>
              </w:rPr>
            </w:pPr>
            <w:r>
              <w:rPr>
                <w:rFonts w:ascii="Calibri" w:hAnsi="Calibri" w:cs="Calibri"/>
                <w:lang w:eastAsia="fr-FR"/>
              </w:rPr>
              <w:t>L</w:t>
            </w:r>
            <w:r w:rsidRPr="00A86EEE">
              <w:rPr>
                <w:rFonts w:ascii="Calibri" w:hAnsi="Calibri" w:cs="Calibri"/>
                <w:lang w:eastAsia="fr-FR"/>
              </w:rPr>
              <w:t>’</w:t>
            </w:r>
            <w:r w:rsidRPr="00A86EEE">
              <w:rPr>
                <w:rFonts w:ascii="Calibri" w:hAnsi="Calibri" w:cs="Calibri"/>
                <w:b/>
                <w:bCs/>
                <w:lang w:eastAsia="fr-FR"/>
              </w:rPr>
              <w:t>inclusion</w:t>
            </w:r>
            <w:r w:rsidRPr="00A86EEE">
              <w:rPr>
                <w:rFonts w:ascii="Calibri" w:hAnsi="Calibri" w:cs="Calibri"/>
                <w:lang w:eastAsia="fr-FR"/>
              </w:rPr>
              <w:t> : décrivent une relation par laquelle une entité (point, ligne, polygone) est contenue dans une autre entité (point, ligne ou polygone) ;</w:t>
            </w:r>
          </w:p>
          <w:p w14:paraId="477804D0" w14:textId="77777777" w:rsidR="00C22654" w:rsidRPr="00A86EEE" w:rsidRDefault="00C22654" w:rsidP="00DA799C">
            <w:pPr>
              <w:pStyle w:val="Sansinterligne"/>
              <w:ind w:left="426"/>
              <w:jc w:val="both"/>
              <w:rPr>
                <w:rFonts w:ascii="Calibri" w:hAnsi="Calibri" w:cs="Calibri"/>
                <w:lang w:eastAsia="fr-FR"/>
              </w:rPr>
            </w:pPr>
            <w:r>
              <w:rPr>
                <w:rFonts w:ascii="Calibri" w:hAnsi="Calibri" w:cs="Calibri"/>
                <w:lang w:eastAsia="fr-FR"/>
              </w:rPr>
              <w:t>L</w:t>
            </w:r>
            <w:r w:rsidRPr="00A86EEE">
              <w:rPr>
                <w:rFonts w:ascii="Calibri" w:hAnsi="Calibri" w:cs="Calibri"/>
                <w:b/>
                <w:bCs/>
                <w:lang w:eastAsia="fr-FR"/>
              </w:rPr>
              <w:t>’adjacence/contiguïté</w:t>
            </w:r>
            <w:r w:rsidRPr="00A86EEE">
              <w:rPr>
                <w:rFonts w:ascii="Calibri" w:hAnsi="Calibri" w:cs="Calibri"/>
                <w:lang w:eastAsia="fr-FR"/>
              </w:rPr>
              <w:t> : décrivent une relation de voisinage par laquelle deux objets (</w:t>
            </w:r>
            <w:r>
              <w:rPr>
                <w:rFonts w:ascii="Calibri" w:hAnsi="Calibri" w:cs="Calibri"/>
                <w:lang w:eastAsia="fr-FR"/>
              </w:rPr>
              <w:t xml:space="preserve">point, </w:t>
            </w:r>
            <w:r w:rsidRPr="00A86EEE">
              <w:rPr>
                <w:rFonts w:ascii="Calibri" w:hAnsi="Calibri" w:cs="Calibri"/>
                <w:lang w:eastAsia="fr-FR"/>
              </w:rPr>
              <w:t>ligne ou polygone) partagent au moins un segment ou un sommet en commun ;</w:t>
            </w:r>
          </w:p>
          <w:p w14:paraId="625D8444" w14:textId="77777777" w:rsidR="00C22654" w:rsidRPr="00A86EEE" w:rsidRDefault="00C22654" w:rsidP="00DA799C">
            <w:pPr>
              <w:pStyle w:val="Sansinterligne"/>
              <w:ind w:left="426"/>
              <w:jc w:val="both"/>
              <w:rPr>
                <w:rFonts w:ascii="Calibri" w:hAnsi="Calibri" w:cs="Calibri"/>
                <w:lang w:eastAsia="fr-FR"/>
              </w:rPr>
            </w:pPr>
            <w:r>
              <w:rPr>
                <w:rFonts w:ascii="Calibri" w:hAnsi="Calibri" w:cs="Calibri"/>
                <w:lang w:eastAsia="fr-FR"/>
              </w:rPr>
              <w:t>L</w:t>
            </w:r>
            <w:r w:rsidRPr="00A86EEE">
              <w:rPr>
                <w:rFonts w:ascii="Calibri" w:hAnsi="Calibri" w:cs="Calibri"/>
                <w:b/>
                <w:bCs/>
                <w:lang w:eastAsia="fr-FR"/>
              </w:rPr>
              <w:t>’intersection</w:t>
            </w:r>
            <w:r w:rsidRPr="00A86EEE">
              <w:rPr>
                <w:rFonts w:ascii="Calibri" w:hAnsi="Calibri" w:cs="Calibri"/>
                <w:lang w:eastAsia="fr-FR"/>
              </w:rPr>
              <w:t xml:space="preserve"> traduisent la relation de croisement ou superposition entre deux objets ou, d’une façon plus générale, </w:t>
            </w:r>
            <w:r>
              <w:rPr>
                <w:rFonts w:ascii="Calibri" w:hAnsi="Calibri" w:cs="Calibri"/>
                <w:lang w:eastAsia="fr-FR"/>
              </w:rPr>
              <w:t xml:space="preserve">les </w:t>
            </w:r>
            <w:r w:rsidRPr="00A86EEE">
              <w:rPr>
                <w:rFonts w:ascii="Calibri" w:hAnsi="Calibri" w:cs="Calibri"/>
                <w:lang w:eastAsia="fr-FR"/>
              </w:rPr>
              <w:t>deux objets</w:t>
            </w:r>
            <w:r>
              <w:rPr>
                <w:rFonts w:ascii="Calibri" w:hAnsi="Calibri" w:cs="Calibri"/>
                <w:lang w:eastAsia="fr-FR"/>
              </w:rPr>
              <w:t xml:space="preserve"> ont </w:t>
            </w:r>
            <w:r w:rsidRPr="00A86EEE">
              <w:rPr>
                <w:rFonts w:ascii="Calibri" w:hAnsi="Calibri" w:cs="Calibri"/>
                <w:lang w:eastAsia="fr-FR"/>
              </w:rPr>
              <w:t xml:space="preserve">au moins un point commun ; </w:t>
            </w:r>
          </w:p>
          <w:p w14:paraId="38A80357" w14:textId="77777777" w:rsidR="00C22654" w:rsidRPr="00A86EEE" w:rsidRDefault="00C22654" w:rsidP="00DA799C">
            <w:pPr>
              <w:pStyle w:val="Sansinterligne"/>
              <w:ind w:left="426"/>
              <w:jc w:val="both"/>
              <w:rPr>
                <w:rFonts w:ascii="Calibri" w:hAnsi="Calibri" w:cs="Calibri"/>
                <w:lang w:eastAsia="fr-FR"/>
              </w:rPr>
            </w:pPr>
            <w:r>
              <w:rPr>
                <w:rFonts w:ascii="Calibri" w:hAnsi="Calibri" w:cs="Calibri"/>
                <w:lang w:eastAsia="fr-FR"/>
              </w:rPr>
              <w:t>La</w:t>
            </w:r>
            <w:r w:rsidRPr="00A86EEE">
              <w:rPr>
                <w:rFonts w:ascii="Calibri" w:hAnsi="Calibri" w:cs="Calibri"/>
                <w:lang w:eastAsia="fr-FR"/>
              </w:rPr>
              <w:t xml:space="preserve"> </w:t>
            </w:r>
            <w:r w:rsidRPr="00A86EEE">
              <w:rPr>
                <w:rFonts w:ascii="Calibri" w:hAnsi="Calibri" w:cs="Calibri"/>
                <w:b/>
                <w:bCs/>
                <w:lang w:eastAsia="fr-FR"/>
              </w:rPr>
              <w:t>distance </w:t>
            </w:r>
            <w:r w:rsidRPr="00A86EEE">
              <w:rPr>
                <w:rFonts w:ascii="Calibri" w:hAnsi="Calibri" w:cs="Calibri"/>
                <w:lang w:eastAsia="fr-FR"/>
              </w:rPr>
              <w:t>entre entités : la distance à vol d’oiseau entre deux entités.</w:t>
            </w:r>
          </w:p>
          <w:p w14:paraId="2094E3E5" w14:textId="77777777" w:rsidR="00C22654" w:rsidRPr="00A86EEE" w:rsidRDefault="00C22654" w:rsidP="00DA799C">
            <w:pPr>
              <w:pStyle w:val="Sansinterligne"/>
              <w:numPr>
                <w:ilvl w:val="0"/>
                <w:numId w:val="0"/>
              </w:numPr>
              <w:ind w:left="1004"/>
              <w:jc w:val="both"/>
              <w:rPr>
                <w:rFonts w:ascii="Calibri" w:hAnsi="Calibri" w:cs="Calibri"/>
                <w:lang w:eastAsia="fr-FR"/>
              </w:rPr>
            </w:pPr>
          </w:p>
          <w:p w14:paraId="0AF78004" w14:textId="77777777" w:rsidR="00C22654" w:rsidRPr="00A86EEE" w:rsidRDefault="00C22654" w:rsidP="00DA799C">
            <w:pPr>
              <w:spacing w:after="0"/>
              <w:jc w:val="both"/>
              <w:rPr>
                <w:rFonts w:cs="Calibri"/>
                <w:lang w:eastAsia="fr-FR"/>
              </w:rPr>
            </w:pPr>
            <w:r w:rsidRPr="00A86EEE">
              <w:rPr>
                <w:rFonts w:cs="Calibri"/>
                <w:lang w:eastAsia="fr-FR"/>
              </w:rPr>
              <w:t>Il y a deux possibilités :</w:t>
            </w:r>
          </w:p>
          <w:p w14:paraId="53F6D94B" w14:textId="77777777" w:rsidR="00C22654" w:rsidRPr="00A86EEE" w:rsidRDefault="00C22654" w:rsidP="00DA799C">
            <w:pPr>
              <w:pStyle w:val="Sansinterligne"/>
              <w:jc w:val="both"/>
              <w:rPr>
                <w:rFonts w:ascii="Calibri" w:hAnsi="Calibri" w:cs="Calibri"/>
                <w:lang w:eastAsia="fr-FR"/>
              </w:rPr>
            </w:pPr>
            <w:r w:rsidRPr="00A86EEE">
              <w:rPr>
                <w:rFonts w:ascii="Calibri" w:hAnsi="Calibri" w:cs="Calibri"/>
                <w:lang w:eastAsia="fr-FR"/>
              </w:rPr>
              <w:t xml:space="preserve">Sélectionner les entités d’une couche en fonction de leur localisation relative à </w:t>
            </w:r>
            <w:r w:rsidRPr="00232D2F">
              <w:rPr>
                <w:rFonts w:ascii="Calibri" w:hAnsi="Calibri" w:cs="Calibri"/>
                <w:u w:val="single"/>
                <w:lang w:eastAsia="fr-FR"/>
              </w:rPr>
              <w:t>une entité ou à un ensemble d’entités</w:t>
            </w:r>
            <w:r w:rsidRPr="00A86EEE">
              <w:rPr>
                <w:rFonts w:ascii="Calibri" w:hAnsi="Calibri" w:cs="Calibri"/>
                <w:lang w:eastAsia="fr-FR"/>
              </w:rPr>
              <w:t xml:space="preserve"> à l’intérieur d’une </w:t>
            </w:r>
            <w:r w:rsidRPr="00A86EEE">
              <w:rPr>
                <w:rFonts w:ascii="Calibri" w:hAnsi="Calibri" w:cs="Calibri"/>
                <w:b/>
                <w:lang w:eastAsia="fr-FR"/>
              </w:rPr>
              <w:t>même</w:t>
            </w:r>
            <w:r w:rsidRPr="00A86EEE">
              <w:rPr>
                <w:rFonts w:ascii="Calibri" w:hAnsi="Calibri" w:cs="Calibri"/>
                <w:lang w:eastAsia="fr-FR"/>
              </w:rPr>
              <w:t xml:space="preserve"> couche ;</w:t>
            </w:r>
          </w:p>
          <w:p w14:paraId="3FFAE2CB" w14:textId="77777777" w:rsidR="00C22654" w:rsidRPr="00A86EEE" w:rsidRDefault="00C22654" w:rsidP="00DA799C">
            <w:pPr>
              <w:pStyle w:val="Sansinterligne"/>
              <w:jc w:val="both"/>
              <w:rPr>
                <w:rFonts w:ascii="Calibri" w:hAnsi="Calibri" w:cs="Calibri"/>
                <w:i/>
              </w:rPr>
            </w:pPr>
            <w:r w:rsidRPr="00A86EEE">
              <w:rPr>
                <w:rFonts w:ascii="Calibri" w:hAnsi="Calibri" w:cs="Calibri"/>
                <w:lang w:eastAsia="fr-FR"/>
              </w:rPr>
              <w:t xml:space="preserve">Sélectionner les entités d’une couche en fonction de leur localisation relative </w:t>
            </w:r>
            <w:r w:rsidRPr="00232D2F">
              <w:rPr>
                <w:rFonts w:ascii="Calibri" w:hAnsi="Calibri" w:cs="Calibri"/>
                <w:u w:val="single"/>
                <w:lang w:eastAsia="fr-FR"/>
              </w:rPr>
              <w:t>à une entité ou à un ensemble d’entités</w:t>
            </w:r>
            <w:r w:rsidRPr="00A86EEE">
              <w:rPr>
                <w:rFonts w:ascii="Calibri" w:hAnsi="Calibri" w:cs="Calibri"/>
                <w:lang w:eastAsia="fr-FR"/>
              </w:rPr>
              <w:t xml:space="preserve"> à l’intérieur d’une </w:t>
            </w:r>
            <w:r w:rsidRPr="00A86EEE">
              <w:rPr>
                <w:rFonts w:ascii="Calibri" w:hAnsi="Calibri" w:cs="Calibri"/>
                <w:b/>
                <w:lang w:eastAsia="fr-FR"/>
              </w:rPr>
              <w:t xml:space="preserve">autre </w:t>
            </w:r>
            <w:r w:rsidRPr="00A86EEE">
              <w:rPr>
                <w:rFonts w:ascii="Calibri" w:hAnsi="Calibri" w:cs="Calibri"/>
                <w:lang w:eastAsia="fr-FR"/>
              </w:rPr>
              <w:t xml:space="preserve">couche. </w:t>
            </w:r>
            <w:r w:rsidRPr="00A70CA0">
              <w:rPr>
                <w:rFonts w:ascii="Calibri" w:hAnsi="Calibri" w:cs="Calibri"/>
                <w:i/>
                <w:lang w:eastAsia="fr-FR"/>
              </w:rPr>
              <w:t>En effet, u</w:t>
            </w:r>
            <w:r w:rsidRPr="00A70CA0">
              <w:rPr>
                <w:rFonts w:ascii="Calibri" w:hAnsi="Calibri" w:cs="Calibri"/>
                <w:i/>
              </w:rPr>
              <w:t>n des intérêts majeurs des SIG est de permettre de faire une superposition de deux couches cartographiques contenant des objets géométriques différents (ex. les départements et les villes). Il est ainsi possible de sélectionner par exemple les villes en fonction de leur distance au fleuve Rhône.</w:t>
            </w:r>
          </w:p>
          <w:p w14:paraId="16DB69B4" w14:textId="77777777" w:rsidR="00C22654" w:rsidRPr="00A86EEE" w:rsidRDefault="00C22654" w:rsidP="00DA799C">
            <w:pPr>
              <w:rPr>
                <w:rFonts w:cs="Calibri"/>
              </w:rPr>
            </w:pPr>
            <w:r w:rsidRPr="00A86EEE">
              <w:rPr>
                <w:rFonts w:cs="Calibri"/>
              </w:rPr>
              <w:t>Pour effectuer une requête spatiale on utilise des « </w:t>
            </w:r>
            <w:r w:rsidRPr="00A86EEE">
              <w:rPr>
                <w:rFonts w:cs="Calibri"/>
                <w:b/>
              </w:rPr>
              <w:t>opérateurs géographiques </w:t>
            </w:r>
            <w:r w:rsidRPr="00A86EEE">
              <w:rPr>
                <w:rFonts w:cs="Calibri"/>
              </w:rPr>
              <w:t>»</w:t>
            </w:r>
            <w:r>
              <w:rPr>
                <w:rFonts w:cs="Calibri"/>
              </w:rPr>
              <w:t xml:space="preserve"> (appelés dans QGIS des « prédicats géographiques »)</w:t>
            </w:r>
            <w:r w:rsidRPr="00A86EEE">
              <w:rPr>
                <w:rFonts w:cs="Calibri"/>
              </w:rPr>
              <w:t xml:space="preserve"> qui décrivent la relation spatiale recherchée. </w:t>
            </w:r>
          </w:p>
          <w:p w14:paraId="7A72DDB4" w14:textId="77777777" w:rsidR="00C22654" w:rsidRPr="00A86EEE" w:rsidRDefault="00C22654" w:rsidP="00DA799C">
            <w:pPr>
              <w:jc w:val="both"/>
              <w:rPr>
                <w:rFonts w:cs="Calibri"/>
              </w:rPr>
            </w:pPr>
            <w:r w:rsidRPr="00A86EEE">
              <w:rPr>
                <w:rFonts w:cs="Calibri"/>
              </w:rPr>
              <w:t>L</w:t>
            </w:r>
            <w:r>
              <w:rPr>
                <w:rFonts w:cs="Calibri"/>
              </w:rPr>
              <w:t>’ensemble d</w:t>
            </w:r>
            <w:r w:rsidRPr="00A86EEE">
              <w:rPr>
                <w:rFonts w:cs="Calibri"/>
              </w:rPr>
              <w:t xml:space="preserve">es entités de la </w:t>
            </w:r>
            <w:r>
              <w:rPr>
                <w:rFonts w:cs="Calibri"/>
              </w:rPr>
              <w:t>couch</w:t>
            </w:r>
            <w:r w:rsidRPr="00680680">
              <w:rPr>
                <w:rFonts w:cs="Calibri"/>
              </w:rPr>
              <w:t>e de départ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6"/>
              <w:gridCol w:w="4081"/>
            </w:tblGrid>
            <w:tr w:rsidR="00C22654" w:rsidRPr="00680680" w14:paraId="597444F9" w14:textId="77777777" w:rsidTr="00DA799C">
              <w:tc>
                <w:tcPr>
                  <w:tcW w:w="4349" w:type="dxa"/>
                  <w:shd w:val="clear" w:color="auto" w:fill="auto"/>
                </w:tcPr>
                <w:p w14:paraId="23B02EE4" w14:textId="77777777" w:rsidR="00C22654" w:rsidRPr="00680680" w:rsidRDefault="00C22654" w:rsidP="00DA799C">
                  <w:pPr>
                    <w:spacing w:after="0"/>
                    <w:rPr>
                      <w:rFonts w:cs="Calibri"/>
                      <w:i/>
                      <w:iCs/>
                    </w:rPr>
                  </w:pPr>
                  <w:r w:rsidRPr="00680680">
                    <w:rPr>
                      <w:rFonts w:cs="Calibri"/>
                      <w:i/>
                      <w:iCs/>
                    </w:rPr>
                    <w:t>… intersecte …</w:t>
                  </w:r>
                </w:p>
              </w:tc>
              <w:tc>
                <w:tcPr>
                  <w:tcW w:w="4230" w:type="dxa"/>
                  <w:shd w:val="clear" w:color="auto" w:fill="auto"/>
                </w:tcPr>
                <w:p w14:paraId="390394E7" w14:textId="77777777" w:rsidR="00C22654" w:rsidRPr="00680680" w:rsidRDefault="00C22654" w:rsidP="00DA799C">
                  <w:pPr>
                    <w:spacing w:after="0"/>
                    <w:rPr>
                      <w:rFonts w:cs="Calibri"/>
                      <w:i/>
                      <w:iCs/>
                    </w:rPr>
                  </w:pPr>
                  <w:r w:rsidRPr="00680680">
                    <w:rPr>
                      <w:rFonts w:cs="Calibri"/>
                      <w:i/>
                      <w:iCs/>
                    </w:rPr>
                    <w:t>Intersection / Inclusion (partielle)</w:t>
                  </w:r>
                </w:p>
              </w:tc>
            </w:tr>
            <w:tr w:rsidR="00C22654" w:rsidRPr="00680680" w14:paraId="52B27F54" w14:textId="77777777" w:rsidTr="00DA799C">
              <w:tc>
                <w:tcPr>
                  <w:tcW w:w="4349" w:type="dxa"/>
                  <w:shd w:val="clear" w:color="auto" w:fill="auto"/>
                </w:tcPr>
                <w:p w14:paraId="5C86E33D" w14:textId="77777777" w:rsidR="00C22654" w:rsidRPr="00680680" w:rsidRDefault="00C22654" w:rsidP="00DA799C">
                  <w:pPr>
                    <w:spacing w:after="0"/>
                    <w:rPr>
                      <w:rFonts w:cs="Calibri"/>
                      <w:i/>
                      <w:iCs/>
                    </w:rPr>
                  </w:pPr>
                  <w:r w:rsidRPr="00680680">
                    <w:rPr>
                      <w:rFonts w:cs="Calibri"/>
                      <w:i/>
                      <w:iCs/>
                    </w:rPr>
                    <w:t>… ont leur centroïde dans ...</w:t>
                  </w:r>
                </w:p>
              </w:tc>
              <w:tc>
                <w:tcPr>
                  <w:tcW w:w="4230" w:type="dxa"/>
                  <w:shd w:val="clear" w:color="auto" w:fill="auto"/>
                </w:tcPr>
                <w:p w14:paraId="3DC892BF" w14:textId="77777777" w:rsidR="00C22654" w:rsidRPr="00680680" w:rsidRDefault="00C22654" w:rsidP="00DA799C">
                  <w:pPr>
                    <w:spacing w:after="0"/>
                    <w:rPr>
                      <w:rFonts w:cs="Calibri"/>
                      <w:i/>
                      <w:iCs/>
                    </w:rPr>
                  </w:pPr>
                  <w:r w:rsidRPr="00680680">
                    <w:rPr>
                      <w:rFonts w:cs="Calibri"/>
                      <w:i/>
                      <w:iCs/>
                    </w:rPr>
                    <w:t>Intersection</w:t>
                  </w:r>
                </w:p>
              </w:tc>
            </w:tr>
            <w:tr w:rsidR="00C22654" w:rsidRPr="00680680" w14:paraId="1F7CD131" w14:textId="77777777" w:rsidTr="00DA799C">
              <w:tc>
                <w:tcPr>
                  <w:tcW w:w="4349" w:type="dxa"/>
                  <w:shd w:val="clear" w:color="auto" w:fill="auto"/>
                </w:tcPr>
                <w:p w14:paraId="24CBA078" w14:textId="77777777" w:rsidR="00C22654" w:rsidRPr="00680680" w:rsidRDefault="00C22654" w:rsidP="00DA799C">
                  <w:pPr>
                    <w:spacing w:after="0"/>
                    <w:rPr>
                      <w:rFonts w:cs="Calibri"/>
                      <w:i/>
                      <w:iCs/>
                    </w:rPr>
                  </w:pPr>
                  <w:r w:rsidRPr="00680680">
                    <w:rPr>
                      <w:rFonts w:cs="Calibri"/>
                      <w:i/>
                      <w:iCs/>
                    </w:rPr>
                    <w:t>… contient ...</w:t>
                  </w:r>
                </w:p>
              </w:tc>
              <w:tc>
                <w:tcPr>
                  <w:tcW w:w="4230" w:type="dxa"/>
                  <w:shd w:val="clear" w:color="auto" w:fill="auto"/>
                </w:tcPr>
                <w:p w14:paraId="32D7E519" w14:textId="77777777" w:rsidR="00C22654" w:rsidRPr="00680680" w:rsidRDefault="00C22654" w:rsidP="00DA799C">
                  <w:pPr>
                    <w:spacing w:after="0"/>
                    <w:rPr>
                      <w:rFonts w:cs="Calibri"/>
                      <w:i/>
                      <w:iCs/>
                    </w:rPr>
                  </w:pPr>
                  <w:r w:rsidRPr="00680680">
                    <w:rPr>
                      <w:rFonts w:cs="Calibri"/>
                      <w:i/>
                      <w:iCs/>
                    </w:rPr>
                    <w:t>Inclusion (pour tout ou partie – centroïde inclus)</w:t>
                  </w:r>
                </w:p>
              </w:tc>
            </w:tr>
            <w:tr w:rsidR="00C22654" w:rsidRPr="00680680" w14:paraId="2ECBF0E1" w14:textId="77777777" w:rsidTr="00DA799C">
              <w:tc>
                <w:tcPr>
                  <w:tcW w:w="4349" w:type="dxa"/>
                  <w:shd w:val="clear" w:color="auto" w:fill="auto"/>
                </w:tcPr>
                <w:p w14:paraId="127207DD" w14:textId="77777777" w:rsidR="00C22654" w:rsidRPr="00680680" w:rsidRDefault="00C22654" w:rsidP="00DA799C">
                  <w:pPr>
                    <w:spacing w:after="0"/>
                    <w:rPr>
                      <w:rFonts w:cs="Calibri"/>
                      <w:i/>
                      <w:iCs/>
                    </w:rPr>
                  </w:pPr>
                  <w:r w:rsidRPr="00680680">
                    <w:rPr>
                      <w:rFonts w:cs="Calibri"/>
                      <w:i/>
                      <w:iCs/>
                    </w:rPr>
                    <w:t>… se trouvent à une certaine distance de ...</w:t>
                  </w:r>
                </w:p>
              </w:tc>
              <w:tc>
                <w:tcPr>
                  <w:tcW w:w="4230" w:type="dxa"/>
                  <w:shd w:val="clear" w:color="auto" w:fill="auto"/>
                </w:tcPr>
                <w:p w14:paraId="3BA47291" w14:textId="77777777" w:rsidR="00C22654" w:rsidRPr="00680680" w:rsidRDefault="00C22654" w:rsidP="00DA799C">
                  <w:pPr>
                    <w:spacing w:after="0"/>
                    <w:rPr>
                      <w:rFonts w:cs="Calibri"/>
                      <w:i/>
                      <w:iCs/>
                    </w:rPr>
                  </w:pPr>
                  <w:r w:rsidRPr="00680680">
                    <w:rPr>
                      <w:rFonts w:cs="Calibri"/>
                      <w:i/>
                      <w:iCs/>
                    </w:rPr>
                    <w:t>Distance</w:t>
                  </w:r>
                  <w:r>
                    <w:rPr>
                      <w:rFonts w:cs="Calibri"/>
                      <w:i/>
                      <w:iCs/>
                    </w:rPr>
                    <w:t xml:space="preserve"> ou rayon</w:t>
                  </w:r>
                </w:p>
              </w:tc>
            </w:tr>
            <w:tr w:rsidR="00C22654" w:rsidRPr="00680680" w14:paraId="3D8B4F46" w14:textId="77777777" w:rsidTr="00DA799C">
              <w:tc>
                <w:tcPr>
                  <w:tcW w:w="4349" w:type="dxa"/>
                  <w:shd w:val="clear" w:color="auto" w:fill="auto"/>
                </w:tcPr>
                <w:p w14:paraId="60E4B729" w14:textId="77777777" w:rsidR="00C22654" w:rsidRPr="00680680" w:rsidRDefault="00C22654" w:rsidP="00DA799C">
                  <w:pPr>
                    <w:spacing w:after="0"/>
                    <w:rPr>
                      <w:rFonts w:cs="Calibri"/>
                      <w:i/>
                      <w:iCs/>
                    </w:rPr>
                  </w:pPr>
                  <w:r w:rsidRPr="00680680">
                    <w:rPr>
                      <w:rFonts w:cs="Calibri"/>
                      <w:i/>
                      <w:iCs/>
                    </w:rPr>
                    <w:t>… touche ...</w:t>
                  </w:r>
                </w:p>
              </w:tc>
              <w:tc>
                <w:tcPr>
                  <w:tcW w:w="4230" w:type="dxa"/>
                  <w:shd w:val="clear" w:color="auto" w:fill="auto"/>
                </w:tcPr>
                <w:p w14:paraId="41538E6A" w14:textId="77777777" w:rsidR="00C22654" w:rsidRPr="00680680" w:rsidRDefault="00C22654" w:rsidP="00DA799C">
                  <w:pPr>
                    <w:spacing w:after="0"/>
                    <w:rPr>
                      <w:rFonts w:cs="Calibri"/>
                      <w:i/>
                      <w:iCs/>
                    </w:rPr>
                  </w:pPr>
                  <w:r w:rsidRPr="00680680">
                    <w:rPr>
                      <w:rFonts w:cs="Calibri"/>
                      <w:i/>
                      <w:iCs/>
                    </w:rPr>
                    <w:t>Adjacence (un point en commun)</w:t>
                  </w:r>
                </w:p>
              </w:tc>
            </w:tr>
            <w:tr w:rsidR="00C22654" w:rsidRPr="00680680" w14:paraId="665D8706" w14:textId="77777777" w:rsidTr="00DA799C">
              <w:tc>
                <w:tcPr>
                  <w:tcW w:w="4349" w:type="dxa"/>
                  <w:shd w:val="clear" w:color="auto" w:fill="auto"/>
                </w:tcPr>
                <w:p w14:paraId="246D174F" w14:textId="77777777" w:rsidR="00C22654" w:rsidRPr="00680680" w:rsidRDefault="00C22654" w:rsidP="00DA799C">
                  <w:pPr>
                    <w:spacing w:after="0"/>
                    <w:rPr>
                      <w:rFonts w:cs="Calibri"/>
                      <w:i/>
                      <w:iCs/>
                    </w:rPr>
                  </w:pPr>
                  <w:r w:rsidRPr="00680680">
                    <w:rPr>
                      <w:rFonts w:cs="Calibri"/>
                      <w:i/>
                      <w:iCs/>
                    </w:rPr>
                    <w:t>… chevauche…</w:t>
                  </w:r>
                </w:p>
              </w:tc>
              <w:tc>
                <w:tcPr>
                  <w:tcW w:w="4230" w:type="dxa"/>
                  <w:shd w:val="clear" w:color="auto" w:fill="auto"/>
                </w:tcPr>
                <w:p w14:paraId="0823F43D" w14:textId="77777777" w:rsidR="00C22654" w:rsidRPr="00680680" w:rsidRDefault="00C22654" w:rsidP="00DA799C">
                  <w:pPr>
                    <w:spacing w:after="0"/>
                    <w:rPr>
                      <w:rFonts w:cs="Calibri"/>
                      <w:i/>
                      <w:iCs/>
                    </w:rPr>
                  </w:pPr>
                  <w:r w:rsidRPr="00680680">
                    <w:rPr>
                      <w:rFonts w:cs="Calibri"/>
                      <w:i/>
                      <w:iCs/>
                    </w:rPr>
                    <w:t>Inclusion (même très partielle – centroïde pas forcément inclus)</w:t>
                  </w:r>
                </w:p>
              </w:tc>
            </w:tr>
            <w:tr w:rsidR="00C22654" w:rsidRPr="00680680" w14:paraId="5F409C9A" w14:textId="77777777" w:rsidTr="00DA799C">
              <w:tc>
                <w:tcPr>
                  <w:tcW w:w="4349" w:type="dxa"/>
                  <w:shd w:val="clear" w:color="auto" w:fill="auto"/>
                </w:tcPr>
                <w:p w14:paraId="2D11DA3B" w14:textId="77777777" w:rsidR="00C22654" w:rsidRPr="00680680" w:rsidRDefault="00C22654" w:rsidP="00DA799C">
                  <w:pPr>
                    <w:spacing w:after="0"/>
                    <w:rPr>
                      <w:rFonts w:cs="Calibri"/>
                      <w:i/>
                      <w:iCs/>
                    </w:rPr>
                  </w:pPr>
                  <w:r w:rsidRPr="00680680">
                    <w:rPr>
                      <w:rFonts w:cs="Calibri"/>
                      <w:i/>
                      <w:iCs/>
                    </w:rPr>
                    <w:t>… est à l’intérieur de ...</w:t>
                  </w:r>
                </w:p>
              </w:tc>
              <w:tc>
                <w:tcPr>
                  <w:tcW w:w="4230" w:type="dxa"/>
                  <w:shd w:val="clear" w:color="auto" w:fill="auto"/>
                </w:tcPr>
                <w:p w14:paraId="20EDD63D" w14:textId="77777777" w:rsidR="00C22654" w:rsidRPr="00680680" w:rsidRDefault="00C22654" w:rsidP="00DA799C">
                  <w:pPr>
                    <w:spacing w:after="0"/>
                    <w:rPr>
                      <w:rFonts w:cs="Calibri"/>
                      <w:i/>
                      <w:iCs/>
                    </w:rPr>
                  </w:pPr>
                  <w:r w:rsidRPr="00680680">
                    <w:rPr>
                      <w:rFonts w:cs="Calibri"/>
                      <w:i/>
                      <w:iCs/>
                    </w:rPr>
                    <w:t>Inclusion (pour tout ou partie – centroïde inclus)</w:t>
                  </w:r>
                </w:p>
              </w:tc>
            </w:tr>
            <w:tr w:rsidR="00C22654" w:rsidRPr="00680680" w14:paraId="5369A2A4" w14:textId="77777777" w:rsidTr="00DA799C">
              <w:tc>
                <w:tcPr>
                  <w:tcW w:w="4349" w:type="dxa"/>
                  <w:shd w:val="clear" w:color="auto" w:fill="auto"/>
                </w:tcPr>
                <w:p w14:paraId="4CC4B3DC" w14:textId="77777777" w:rsidR="00C22654" w:rsidRPr="00680680" w:rsidRDefault="00C22654" w:rsidP="00DA799C">
                  <w:pPr>
                    <w:spacing w:after="0"/>
                    <w:rPr>
                      <w:rFonts w:cs="Calibri"/>
                      <w:i/>
                      <w:iCs/>
                    </w:rPr>
                  </w:pPr>
                  <w:r w:rsidRPr="00680680">
                    <w:rPr>
                      <w:rFonts w:cs="Calibri"/>
                      <w:i/>
                      <w:iCs/>
                    </w:rPr>
                    <w:t>… partagent un segment de ligne avec …</w:t>
                  </w:r>
                </w:p>
              </w:tc>
              <w:tc>
                <w:tcPr>
                  <w:tcW w:w="4230" w:type="dxa"/>
                  <w:shd w:val="clear" w:color="auto" w:fill="auto"/>
                </w:tcPr>
                <w:p w14:paraId="3134D8B0" w14:textId="77777777" w:rsidR="00C22654" w:rsidRPr="00680680" w:rsidRDefault="00C22654" w:rsidP="00DA799C">
                  <w:pPr>
                    <w:spacing w:after="0"/>
                    <w:rPr>
                      <w:rFonts w:cs="Calibri"/>
                      <w:i/>
                      <w:iCs/>
                    </w:rPr>
                  </w:pPr>
                  <w:r w:rsidRPr="00680680">
                    <w:rPr>
                      <w:rFonts w:cs="Calibri"/>
                      <w:i/>
                      <w:iCs/>
                    </w:rPr>
                    <w:t>Adjacence (un segment en commun)</w:t>
                  </w:r>
                </w:p>
              </w:tc>
            </w:tr>
            <w:tr w:rsidR="00C22654" w:rsidRPr="00680680" w14:paraId="4AEEE387" w14:textId="77777777" w:rsidTr="00DA799C">
              <w:tc>
                <w:tcPr>
                  <w:tcW w:w="4349" w:type="dxa"/>
                  <w:shd w:val="clear" w:color="auto" w:fill="auto"/>
                </w:tcPr>
                <w:p w14:paraId="16914B17" w14:textId="77777777" w:rsidR="00C22654" w:rsidRPr="00680680" w:rsidRDefault="00C22654" w:rsidP="00DA799C">
                  <w:pPr>
                    <w:spacing w:after="0"/>
                    <w:rPr>
                      <w:rFonts w:cs="Calibri"/>
                      <w:i/>
                      <w:iCs/>
                    </w:rPr>
                  </w:pPr>
                  <w:r w:rsidRPr="00680680">
                    <w:rPr>
                      <w:rFonts w:cs="Calibri"/>
                      <w:i/>
                      <w:iCs/>
                    </w:rPr>
                    <w:t>… sont traversées par le contour de ...</w:t>
                  </w:r>
                </w:p>
              </w:tc>
              <w:tc>
                <w:tcPr>
                  <w:tcW w:w="4230" w:type="dxa"/>
                  <w:shd w:val="clear" w:color="auto" w:fill="auto"/>
                </w:tcPr>
                <w:p w14:paraId="5EFA7F34" w14:textId="77777777" w:rsidR="00C22654" w:rsidRPr="00680680" w:rsidRDefault="00C22654" w:rsidP="00DA799C">
                  <w:pPr>
                    <w:spacing w:after="0"/>
                    <w:rPr>
                      <w:rFonts w:cs="Calibri"/>
                      <w:i/>
                      <w:iCs/>
                    </w:rPr>
                  </w:pPr>
                  <w:r w:rsidRPr="00680680">
                    <w:rPr>
                      <w:rFonts w:cs="Calibri"/>
                      <w:i/>
                      <w:iCs/>
                    </w:rPr>
                    <w:t>Intersection</w:t>
                  </w:r>
                </w:p>
              </w:tc>
            </w:tr>
          </w:tbl>
          <w:p w14:paraId="499B92A0" w14:textId="77777777" w:rsidR="00C22654" w:rsidRDefault="00C22654" w:rsidP="00DA799C">
            <w:pPr>
              <w:spacing w:after="0"/>
              <w:ind w:left="3635" w:firstLine="619"/>
              <w:jc w:val="both"/>
              <w:rPr>
                <w:rFonts w:cs="Calibri"/>
              </w:rPr>
            </w:pPr>
            <w:r w:rsidRPr="00680680">
              <w:rPr>
                <w:rFonts w:cs="Calibri"/>
              </w:rPr>
              <w:t>…  l’entité de la couche de référence.</w:t>
            </w:r>
          </w:p>
        </w:tc>
      </w:tr>
    </w:tbl>
    <w:p w14:paraId="039A757C" w14:textId="77777777" w:rsidR="00C22654" w:rsidRDefault="00C22654" w:rsidP="00824704">
      <w:pPr>
        <w:pStyle w:val="Sansinterligne"/>
        <w:numPr>
          <w:ilvl w:val="0"/>
          <w:numId w:val="0"/>
        </w:numPr>
        <w:spacing w:after="40"/>
        <w:jc w:val="both"/>
        <w:rPr>
          <w:rFonts w:ascii="Calibri" w:hAnsi="Calibri" w:cs="Calibri"/>
        </w:rPr>
      </w:pPr>
    </w:p>
    <w:p w14:paraId="5799B956" w14:textId="77777777" w:rsidR="00824704" w:rsidRPr="008355A4" w:rsidRDefault="00C22654" w:rsidP="00C22654">
      <w:pPr>
        <w:pStyle w:val="Sansinterligne"/>
        <w:numPr>
          <w:ilvl w:val="0"/>
          <w:numId w:val="0"/>
        </w:numPr>
        <w:spacing w:after="40"/>
        <w:jc w:val="center"/>
        <w:rPr>
          <w:rFonts w:ascii="Calibri" w:hAnsi="Calibri" w:cs="Calibri"/>
        </w:rPr>
      </w:pPr>
      <w:r w:rsidRPr="00C22654">
        <w:rPr>
          <w:rFonts w:ascii="Calibri" w:hAnsi="Calibri" w:cs="Calibri"/>
          <w:noProof/>
          <w:lang w:eastAsia="ja-JP"/>
        </w:rPr>
        <w:drawing>
          <wp:inline distT="0" distB="0" distL="0" distR="0" wp14:anchorId="2C4364D3" wp14:editId="307FBA36">
            <wp:extent cx="2353003" cy="1190791"/>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353003" cy="1190791"/>
                    </a:xfrm>
                    <a:prstGeom prst="rect">
                      <a:avLst/>
                    </a:prstGeom>
                  </pic:spPr>
                </pic:pic>
              </a:graphicData>
            </a:graphic>
          </wp:inline>
        </w:drawing>
      </w:r>
    </w:p>
    <w:sectPr w:rsidR="00824704" w:rsidRPr="008355A4" w:rsidSect="00824704">
      <w:headerReference w:type="default" r:id="rId25"/>
      <w:pgSz w:w="11906" w:h="16838" w:code="9"/>
      <w:pgMar w:top="993" w:right="851" w:bottom="993" w:left="993"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6BD3" w14:textId="77777777" w:rsidR="00271BA9" w:rsidRDefault="00271BA9" w:rsidP="00CD10D6">
      <w:pPr>
        <w:spacing w:after="0" w:line="240" w:lineRule="auto"/>
      </w:pPr>
      <w:r>
        <w:separator/>
      </w:r>
    </w:p>
  </w:endnote>
  <w:endnote w:type="continuationSeparator" w:id="0">
    <w:p w14:paraId="50634A40" w14:textId="77777777" w:rsidR="00271BA9" w:rsidRDefault="00271BA9" w:rsidP="00CD1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default"/>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246B5" w14:textId="77777777" w:rsidR="00F91298" w:rsidRDefault="00F912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25CED" w14:textId="77777777" w:rsidR="00F91298" w:rsidRDefault="00F9129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4686" w14:textId="77777777" w:rsidR="00F91298" w:rsidRDefault="00F912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4815D" w14:textId="77777777" w:rsidR="00271BA9" w:rsidRDefault="00271BA9" w:rsidP="00CD10D6">
      <w:pPr>
        <w:spacing w:after="0" w:line="240" w:lineRule="auto"/>
      </w:pPr>
      <w:r>
        <w:separator/>
      </w:r>
    </w:p>
  </w:footnote>
  <w:footnote w:type="continuationSeparator" w:id="0">
    <w:p w14:paraId="12903D25" w14:textId="77777777" w:rsidR="00271BA9" w:rsidRDefault="00271BA9" w:rsidP="00CD10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45B7" w14:textId="77777777" w:rsidR="00F91298" w:rsidRDefault="00F912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841C5" w14:textId="25EE1BDA" w:rsidR="00834CA7" w:rsidRPr="00780EA0" w:rsidRDefault="00834CA7" w:rsidP="00834CA7">
    <w:pPr>
      <w:spacing w:after="0" w:line="259" w:lineRule="auto"/>
      <w:ind w:right="43"/>
      <w:jc w:val="center"/>
    </w:pPr>
    <w:r>
      <w:rPr>
        <w:rFonts w:ascii="Times New Roman" w:eastAsia="Times New Roman" w:hAnsi="Times New Roman"/>
        <w:sz w:val="16"/>
      </w:rPr>
      <w:t xml:space="preserve">Licence de Géographie et d’Aménagement – 2024-2025– C2S S3 – Initiation aux SIG </w:t>
    </w:r>
  </w:p>
  <w:p w14:paraId="7F10094A" w14:textId="77777777" w:rsidR="00CD10D6" w:rsidRPr="00834CA7" w:rsidRDefault="00CD10D6" w:rsidP="00834CA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AD825" w14:textId="77777777" w:rsidR="00F91298" w:rsidRDefault="00F9129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1A7DF" w14:textId="77777777" w:rsidR="00CD10D6" w:rsidRPr="00870CA0" w:rsidRDefault="00870CA0" w:rsidP="00824704">
    <w:pPr>
      <w:spacing w:after="0" w:line="259" w:lineRule="auto"/>
      <w:ind w:right="43"/>
      <w:jc w:val="center"/>
    </w:pPr>
    <w:r>
      <w:rPr>
        <w:rFonts w:ascii="Times New Roman" w:eastAsia="Times New Roman" w:hAnsi="Times New Roman"/>
        <w:sz w:val="16"/>
      </w:rPr>
      <w:t xml:space="preserve">Licence de Géographie et d’Aménagement – 2024-2025– C2S S3 – Initiation aux SIG - M. </w:t>
    </w:r>
    <w:proofErr w:type="spellStart"/>
    <w:r>
      <w:rPr>
        <w:rFonts w:ascii="Times New Roman" w:eastAsia="Times New Roman" w:hAnsi="Times New Roman"/>
        <w:sz w:val="16"/>
      </w:rPr>
      <w:t>Augendre</w:t>
    </w:r>
    <w:proofErr w:type="spellEnd"/>
    <w:r>
      <w:rPr>
        <w:rFonts w:ascii="Times New Roman" w:eastAsia="Times New Roman" w:hAnsi="Times New Roman"/>
        <w:sz w:val="16"/>
      </w:rPr>
      <w:t>, C. Cunty, M. Tellier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9.75pt;height:9.75pt" o:bullet="t">
        <v:imagedata r:id="rId1" o:title="clip_image001"/>
      </v:shape>
    </w:pict>
  </w:numPicBullet>
  <w:abstractNum w:abstractNumId="0" w15:restartNumberingAfterBreak="0">
    <w:nsid w:val="1F42656F"/>
    <w:multiLevelType w:val="hybridMultilevel"/>
    <w:tmpl w:val="3E582EE0"/>
    <w:lvl w:ilvl="0" w:tplc="09729BF0">
      <w:start w:val="1"/>
      <w:numFmt w:val="bullet"/>
      <w:pStyle w:val="ENCARTPOINTILLETITRE"/>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9804972"/>
    <w:multiLevelType w:val="hybridMultilevel"/>
    <w:tmpl w:val="1382C0F4"/>
    <w:lvl w:ilvl="0" w:tplc="AEAA3086">
      <w:start w:val="14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ED4F46"/>
    <w:multiLevelType w:val="hybridMultilevel"/>
    <w:tmpl w:val="39A25E6E"/>
    <w:lvl w:ilvl="0" w:tplc="1804977E">
      <w:start w:val="3"/>
      <w:numFmt w:val="bullet"/>
      <w:pStyle w:val="Sansinterligne"/>
      <w:lvlText w:val="-"/>
      <w:lvlJc w:val="left"/>
      <w:pPr>
        <w:ind w:left="1004" w:hanging="360"/>
      </w:pPr>
      <w:rPr>
        <w:rFonts w:ascii="Times New Roman" w:eastAsia="Times New Roman" w:hAnsi="Times New Roman"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A1A"/>
    <w:rsid w:val="000568A7"/>
    <w:rsid w:val="000B4C2F"/>
    <w:rsid w:val="001062FC"/>
    <w:rsid w:val="00191DE2"/>
    <w:rsid w:val="001A7481"/>
    <w:rsid w:val="001D3767"/>
    <w:rsid w:val="001F08FE"/>
    <w:rsid w:val="00271BA9"/>
    <w:rsid w:val="002777C4"/>
    <w:rsid w:val="002858E5"/>
    <w:rsid w:val="002C4D59"/>
    <w:rsid w:val="003B6AB3"/>
    <w:rsid w:val="005055BC"/>
    <w:rsid w:val="005341C2"/>
    <w:rsid w:val="005905C0"/>
    <w:rsid w:val="006C737B"/>
    <w:rsid w:val="00824704"/>
    <w:rsid w:val="00834CA7"/>
    <w:rsid w:val="00870CA0"/>
    <w:rsid w:val="008D6194"/>
    <w:rsid w:val="00931FDF"/>
    <w:rsid w:val="009A4953"/>
    <w:rsid w:val="009E6019"/>
    <w:rsid w:val="00A01720"/>
    <w:rsid w:val="00A40AB2"/>
    <w:rsid w:val="00A54225"/>
    <w:rsid w:val="00B156C4"/>
    <w:rsid w:val="00B44A1A"/>
    <w:rsid w:val="00BB38ED"/>
    <w:rsid w:val="00C22654"/>
    <w:rsid w:val="00C50746"/>
    <w:rsid w:val="00C76229"/>
    <w:rsid w:val="00CD10D6"/>
    <w:rsid w:val="00D52033"/>
    <w:rsid w:val="00E87C50"/>
    <w:rsid w:val="00EB335D"/>
    <w:rsid w:val="00F9129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4D794"/>
  <w15:chartTrackingRefBased/>
  <w15:docId w15:val="{F4309945-05A0-4FB1-A16C-E9A1B146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A1A"/>
    <w:pPr>
      <w:spacing w:after="200" w:line="276" w:lineRule="auto"/>
    </w:pPr>
    <w:rPr>
      <w:rFonts w:ascii="Calibri" w:eastAsia="Calibri" w:hAnsi="Calibri" w:cs="Times New Roman"/>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B44A1A"/>
    <w:rPr>
      <w:color w:val="0000FF"/>
      <w:u w:val="single"/>
    </w:rPr>
  </w:style>
  <w:style w:type="character" w:styleId="Marquedecommentaire">
    <w:name w:val="annotation reference"/>
    <w:uiPriority w:val="99"/>
    <w:semiHidden/>
    <w:unhideWhenUsed/>
    <w:rsid w:val="00B44A1A"/>
    <w:rPr>
      <w:sz w:val="16"/>
      <w:szCs w:val="16"/>
    </w:rPr>
  </w:style>
  <w:style w:type="paragraph" w:styleId="Commentaire">
    <w:name w:val="annotation text"/>
    <w:basedOn w:val="Normal"/>
    <w:link w:val="CommentaireCar"/>
    <w:uiPriority w:val="99"/>
    <w:unhideWhenUsed/>
    <w:rsid w:val="00B44A1A"/>
    <w:rPr>
      <w:sz w:val="20"/>
      <w:szCs w:val="20"/>
    </w:rPr>
  </w:style>
  <w:style w:type="character" w:customStyle="1" w:styleId="CommentaireCar">
    <w:name w:val="Commentaire Car"/>
    <w:basedOn w:val="Policepardfaut"/>
    <w:link w:val="Commentaire"/>
    <w:uiPriority w:val="99"/>
    <w:rsid w:val="00B44A1A"/>
    <w:rPr>
      <w:rFonts w:ascii="Calibri" w:eastAsia="Calibri" w:hAnsi="Calibri" w:cs="Times New Roman"/>
      <w:sz w:val="20"/>
      <w:szCs w:val="20"/>
      <w:lang w:eastAsia="en-US"/>
    </w:rPr>
  </w:style>
  <w:style w:type="paragraph" w:styleId="Textedebulles">
    <w:name w:val="Balloon Text"/>
    <w:basedOn w:val="Normal"/>
    <w:link w:val="TextedebullesCar"/>
    <w:uiPriority w:val="99"/>
    <w:semiHidden/>
    <w:unhideWhenUsed/>
    <w:rsid w:val="00B44A1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4A1A"/>
    <w:rPr>
      <w:rFonts w:ascii="Segoe UI" w:eastAsia="Calibri" w:hAnsi="Segoe UI" w:cs="Segoe UI"/>
      <w:sz w:val="18"/>
      <w:szCs w:val="18"/>
      <w:lang w:eastAsia="en-US"/>
    </w:rPr>
  </w:style>
  <w:style w:type="paragraph" w:styleId="En-tte">
    <w:name w:val="header"/>
    <w:basedOn w:val="Normal"/>
    <w:link w:val="En-tteCar"/>
    <w:uiPriority w:val="99"/>
    <w:unhideWhenUsed/>
    <w:rsid w:val="00CD10D6"/>
    <w:pPr>
      <w:tabs>
        <w:tab w:val="center" w:pos="4536"/>
        <w:tab w:val="right" w:pos="9072"/>
      </w:tabs>
      <w:spacing w:after="0" w:line="240" w:lineRule="auto"/>
    </w:pPr>
  </w:style>
  <w:style w:type="character" w:customStyle="1" w:styleId="En-tteCar">
    <w:name w:val="En-tête Car"/>
    <w:basedOn w:val="Policepardfaut"/>
    <w:link w:val="En-tte"/>
    <w:uiPriority w:val="99"/>
    <w:rsid w:val="00CD10D6"/>
    <w:rPr>
      <w:rFonts w:ascii="Calibri" w:eastAsia="Calibri" w:hAnsi="Calibri" w:cs="Times New Roman"/>
      <w:lang w:eastAsia="en-US"/>
    </w:rPr>
  </w:style>
  <w:style w:type="paragraph" w:styleId="Pieddepage">
    <w:name w:val="footer"/>
    <w:basedOn w:val="Normal"/>
    <w:link w:val="PieddepageCar"/>
    <w:uiPriority w:val="99"/>
    <w:unhideWhenUsed/>
    <w:rsid w:val="00CD10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10D6"/>
    <w:rPr>
      <w:rFonts w:ascii="Calibri" w:eastAsia="Calibri" w:hAnsi="Calibri" w:cs="Times New Roman"/>
      <w:lang w:eastAsia="en-US"/>
    </w:rPr>
  </w:style>
  <w:style w:type="paragraph" w:customStyle="1" w:styleId="Corps">
    <w:name w:val="Corps"/>
    <w:rsid w:val="00CD10D6"/>
    <w:pPr>
      <w:pBdr>
        <w:top w:val="nil"/>
        <w:left w:val="nil"/>
        <w:bottom w:val="nil"/>
        <w:right w:val="nil"/>
        <w:between w:val="nil"/>
        <w:bar w:val="nil"/>
      </w:pBdr>
      <w:spacing w:after="5" w:line="248" w:lineRule="auto"/>
      <w:ind w:left="10" w:hanging="10"/>
      <w:jc w:val="both"/>
    </w:pPr>
    <w:rPr>
      <w:rFonts w:ascii="Calibri" w:eastAsia="Arial Unicode MS" w:hAnsi="Calibri" w:cs="Arial Unicode MS"/>
      <w:color w:val="000000"/>
      <w:u w:color="000000"/>
      <w:bdr w:val="nil"/>
      <w14:textOutline w14:w="0" w14:cap="flat" w14:cmpd="sng" w14:algn="ctr">
        <w14:noFill/>
        <w14:prstDash w14:val="solid"/>
        <w14:bevel/>
      </w14:textOutline>
    </w:rPr>
  </w:style>
  <w:style w:type="character" w:customStyle="1" w:styleId="Aucun">
    <w:name w:val="Aucun"/>
    <w:rsid w:val="00CD10D6"/>
    <w:rPr>
      <w:lang w:val="fr-FR"/>
    </w:rPr>
  </w:style>
  <w:style w:type="paragraph" w:customStyle="1" w:styleId="TableauTetiere">
    <w:name w:val="Tableau Tetiere"/>
    <w:basedOn w:val="Normal"/>
    <w:autoRedefine/>
    <w:qFormat/>
    <w:rsid w:val="000568A7"/>
    <w:pPr>
      <w:spacing w:after="0" w:line="240" w:lineRule="auto"/>
      <w:jc w:val="center"/>
    </w:pPr>
    <w:rPr>
      <w:rFonts w:eastAsia="Times New Roman"/>
      <w:b/>
      <w:bCs/>
      <w:sz w:val="18"/>
      <w:szCs w:val="16"/>
      <w:lang w:eastAsia="fr-FR"/>
    </w:rPr>
  </w:style>
  <w:style w:type="paragraph" w:customStyle="1" w:styleId="Normal1">
    <w:name w:val="Normal1"/>
    <w:rsid w:val="000568A7"/>
    <w:pPr>
      <w:spacing w:after="0" w:line="240" w:lineRule="auto"/>
      <w:jc w:val="both"/>
    </w:pPr>
    <w:rPr>
      <w:rFonts w:ascii="Times" w:eastAsia="Times New Roman" w:hAnsi="Times" w:cs="Times"/>
      <w:color w:val="000000"/>
      <w:sz w:val="24"/>
      <w:szCs w:val="24"/>
      <w:lang w:eastAsia="fr-FR"/>
    </w:rPr>
  </w:style>
  <w:style w:type="paragraph" w:styleId="Paragraphedeliste">
    <w:name w:val="List Paragraph"/>
    <w:basedOn w:val="Normal"/>
    <w:link w:val="ParagraphedelisteCar"/>
    <w:uiPriority w:val="99"/>
    <w:qFormat/>
    <w:rsid w:val="00824704"/>
    <w:pPr>
      <w:ind w:left="720"/>
      <w:contextualSpacing/>
    </w:pPr>
  </w:style>
  <w:style w:type="table" w:styleId="Grilledutableau">
    <w:name w:val="Table Grid"/>
    <w:basedOn w:val="TableauNormal"/>
    <w:uiPriority w:val="59"/>
    <w:rsid w:val="00824704"/>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24704"/>
    <w:pPr>
      <w:numPr>
        <w:numId w:val="1"/>
      </w:numPr>
      <w:spacing w:after="0" w:line="240" w:lineRule="auto"/>
    </w:pPr>
    <w:rPr>
      <w:rFonts w:ascii="Times New Roman" w:eastAsia="Calibri" w:hAnsi="Times New Roman" w:cs="Times New Roman"/>
      <w:lang w:eastAsia="en-US"/>
    </w:rPr>
  </w:style>
  <w:style w:type="character" w:customStyle="1" w:styleId="ParagraphedelisteCar">
    <w:name w:val="Paragraphe de liste Car"/>
    <w:basedOn w:val="Policepardfaut"/>
    <w:link w:val="Paragraphedeliste"/>
    <w:uiPriority w:val="99"/>
    <w:rsid w:val="00824704"/>
    <w:rPr>
      <w:rFonts w:ascii="Calibri" w:eastAsia="Calibri" w:hAnsi="Calibri" w:cs="Times New Roman"/>
      <w:lang w:eastAsia="en-US"/>
    </w:rPr>
  </w:style>
  <w:style w:type="paragraph" w:customStyle="1" w:styleId="ENCARTPOINTILLETITRE">
    <w:name w:val="ENCART POINTILLE TITRE"/>
    <w:basedOn w:val="Normal"/>
    <w:qFormat/>
    <w:rsid w:val="00824704"/>
    <w:pPr>
      <w:numPr>
        <w:numId w:val="3"/>
      </w:numPr>
      <w:spacing w:before="360" w:after="120" w:line="240" w:lineRule="auto"/>
    </w:pPr>
    <w:rPr>
      <w:rFonts w:ascii="Cambria" w:eastAsia="MS Mincho" w:hAnsi="Cambria"/>
      <w:b/>
      <w:sz w:val="24"/>
      <w:szCs w:val="24"/>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grandlyon.com/portail/fr/jeux-de-donnees/ecoles-primaires-metropole-lyon/info" TargetMode="External"/><Relationship Id="rId13" Type="http://schemas.openxmlformats.org/officeDocument/2006/relationships/hyperlink" Target="https://www.insee.fr/fr/statistiques/4228428"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www.insee.fr/fr/statistiques/4228434"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oservices.ign.fr/irisge"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5.png"/><Relationship Id="rId10" Type="http://schemas.openxmlformats.org/officeDocument/2006/relationships/hyperlink" Target="https://land.copernicus.eu/pan-european/corine-land-cover/clc-201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ata.grandlyon.com/portail/fr/jeux-de-donnees/amenagements-cyclables-metropole-lyon/info" TargetMode="External"/><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144CB-BF4C-45A3-BA12-DEBC02049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1355</Words>
  <Characters>7455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Universite lyon 2</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Christina Aschan-Leygonie</cp:lastModifiedBy>
  <cp:revision>5</cp:revision>
  <dcterms:created xsi:type="dcterms:W3CDTF">2024-09-19T14:28:00Z</dcterms:created>
  <dcterms:modified xsi:type="dcterms:W3CDTF">2025-09-04T07:32:00Z</dcterms:modified>
</cp:coreProperties>
</file>