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AB103" w14:textId="501AF5FE" w:rsidR="009F620D" w:rsidRDefault="009F620D" w:rsidP="00540E1E">
      <w:pPr>
        <w:suppressAutoHyphens w:val="0"/>
        <w:jc w:val="center"/>
        <w:rPr>
          <w:rFonts w:eastAsia="Calibri"/>
          <w:b/>
          <w:color w:val="244061" w:themeColor="accent1" w:themeShade="80"/>
          <w:sz w:val="40"/>
          <w:szCs w:val="22"/>
          <w:lang w:eastAsia="en-US"/>
        </w:rPr>
      </w:pPr>
      <w:bookmarkStart w:id="0" w:name="_Toc403076696"/>
      <w:r w:rsidRPr="00540E1E">
        <w:rPr>
          <w:rFonts w:eastAsia="Calibri"/>
          <w:b/>
          <w:color w:val="244061" w:themeColor="accent1" w:themeShade="80"/>
          <w:sz w:val="40"/>
          <w:szCs w:val="22"/>
          <w:lang w:eastAsia="en-US"/>
        </w:rPr>
        <w:t xml:space="preserve">TD </w:t>
      </w:r>
      <w:r w:rsidR="002308B7" w:rsidRPr="00540E1E">
        <w:rPr>
          <w:rFonts w:eastAsia="Calibri"/>
          <w:b/>
          <w:color w:val="244061" w:themeColor="accent1" w:themeShade="80"/>
          <w:sz w:val="40"/>
          <w:szCs w:val="22"/>
          <w:lang w:eastAsia="en-US"/>
        </w:rPr>
        <w:t>2</w:t>
      </w:r>
      <w:r w:rsidR="008552AC" w:rsidRPr="00540E1E">
        <w:rPr>
          <w:rFonts w:eastAsia="Calibri"/>
          <w:b/>
          <w:color w:val="244061" w:themeColor="accent1" w:themeShade="80"/>
          <w:sz w:val="40"/>
          <w:szCs w:val="22"/>
          <w:lang w:eastAsia="en-US"/>
        </w:rPr>
        <w:t xml:space="preserve"> – </w:t>
      </w:r>
      <w:r w:rsidR="009E521F" w:rsidRPr="00540E1E">
        <w:rPr>
          <w:rFonts w:eastAsia="Calibri"/>
          <w:b/>
          <w:color w:val="244061" w:themeColor="accent1" w:themeShade="80"/>
          <w:sz w:val="40"/>
          <w:szCs w:val="22"/>
          <w:lang w:eastAsia="en-US"/>
        </w:rPr>
        <w:t>Sélections attributaires</w:t>
      </w:r>
    </w:p>
    <w:bookmarkEnd w:id="0"/>
    <w:p w14:paraId="0D7C8B0B" w14:textId="16143C16" w:rsidR="009E521F" w:rsidRDefault="009E521F" w:rsidP="00E21868">
      <w:pPr>
        <w:jc w:val="center"/>
        <w:rPr>
          <w:rFonts w:eastAsia="Quattrocento Sans"/>
          <w:i/>
        </w:rPr>
      </w:pPr>
      <w:r w:rsidRPr="00082A66">
        <w:rPr>
          <w:rFonts w:eastAsia="Quattrocento Sans"/>
          <w:i/>
        </w:rPr>
        <w:t>TD adapté à partir du tutoriel de CNRS : https://tutoqgis.cnrs.fr/06_01_req_attrib.php</w:t>
      </w:r>
    </w:p>
    <w:p w14:paraId="00C032EE" w14:textId="77777777" w:rsidR="006502DF" w:rsidRDefault="006502DF" w:rsidP="006502DF">
      <w:pPr>
        <w:rPr>
          <w:rFonts w:eastAsia="Quattrocento Sans"/>
          <w:i/>
        </w:rPr>
      </w:pPr>
    </w:p>
    <w:p w14:paraId="7A62AD34" w14:textId="77777777" w:rsidR="006502DF" w:rsidRPr="00E21868" w:rsidRDefault="006502DF" w:rsidP="006502DF">
      <w:pPr>
        <w:pStyle w:val="Titre1"/>
        <w:numPr>
          <w:ilvl w:val="0"/>
          <w:numId w:val="0"/>
        </w:numPr>
        <w:ind w:left="360" w:hanging="360"/>
      </w:pPr>
      <w:bookmarkStart w:id="1" w:name="_Toc204079054"/>
      <w:bookmarkStart w:id="2" w:name="_Toc204275312"/>
      <w:bookmarkStart w:id="3" w:name="_Hlk204267673"/>
      <w:bookmarkStart w:id="4" w:name="_Toc204434983"/>
      <w:r w:rsidRPr="00E21868">
        <w:t>Objectif du TD</w:t>
      </w:r>
      <w:bookmarkEnd w:id="1"/>
      <w:bookmarkEnd w:id="2"/>
      <w:bookmarkEnd w:id="4"/>
    </w:p>
    <w:p w14:paraId="369B8D2A" w14:textId="77777777" w:rsidR="006502DF" w:rsidRPr="00E21868" w:rsidRDefault="006502DF" w:rsidP="006502DF">
      <w:pPr>
        <w:pStyle w:val="Sansinterligne"/>
      </w:pPr>
      <w:r>
        <w:t>A</w:t>
      </w:r>
      <w:r w:rsidRPr="00E21868">
        <w:t xml:space="preserve">pprendre à faire des requêtes pour </w:t>
      </w:r>
      <w:r w:rsidRPr="00E21868">
        <w:rPr>
          <w:rFonts w:eastAsia="Times New Roman"/>
        </w:rPr>
        <w:t xml:space="preserve">sélectionner des entités en fonction </w:t>
      </w:r>
      <w:r w:rsidRPr="00E21868">
        <w:t>de leurs données attributaires.</w:t>
      </w:r>
    </w:p>
    <w:p w14:paraId="0883660B" w14:textId="77777777" w:rsidR="006502DF" w:rsidRPr="00E21868" w:rsidRDefault="006502DF" w:rsidP="006502DF">
      <w:pPr>
        <w:pStyle w:val="Sansinterligne"/>
        <w:rPr>
          <w:rFonts w:eastAsia="Times New Roman"/>
        </w:rPr>
      </w:pPr>
      <w:r w:rsidRPr="00E21868">
        <w:rPr>
          <w:rFonts w:eastAsia="Times New Roman"/>
        </w:rPr>
        <w:t>Beaucoup d'opérateurs sont disponibles pour les requêtes attributaires ; nous ne les passerons pas tous en revue mais allons simplement utiliser quelques-uns des plus courants.</w:t>
      </w:r>
    </w:p>
    <w:p w14:paraId="33EE690C" w14:textId="77777777" w:rsidR="006502DF" w:rsidRDefault="006502DF" w:rsidP="006502DF">
      <w:pPr>
        <w:pStyle w:val="Sansinterligne"/>
        <w:rPr>
          <w:rFonts w:eastAsia="Times New Roman"/>
        </w:rPr>
      </w:pPr>
      <w:r w:rsidRPr="00E21868">
        <w:rPr>
          <w:rFonts w:eastAsia="Times New Roman"/>
        </w:rPr>
        <w:t>Pour une description de tous les opérateurs et fonctions possibles : voir le </w:t>
      </w:r>
      <w:hyperlink r:id="rId8" w:tgtFrame="_blank" w:history="1">
        <w:r w:rsidRPr="00E21868">
          <w:rPr>
            <w:rFonts w:eastAsia="Times New Roman"/>
            <w:color w:val="646464"/>
          </w:rPr>
          <w:t>manuel de QGIS</w:t>
        </w:r>
      </w:hyperlink>
      <w:r w:rsidRPr="00E21868">
        <w:rPr>
          <w:rFonts w:eastAsia="Times New Roman"/>
        </w:rPr>
        <w:t>.</w:t>
      </w:r>
    </w:p>
    <w:p w14:paraId="2E5DE14A" w14:textId="77777777" w:rsidR="009E521F" w:rsidRPr="00E21868" w:rsidRDefault="009E521F" w:rsidP="009E521F">
      <w:pPr>
        <w:pStyle w:val="Sansinterligne"/>
        <w:rPr>
          <w:rFonts w:eastAsia="Times New Roman"/>
          <w:b/>
        </w:rPr>
      </w:pPr>
    </w:p>
    <w:bookmarkStart w:id="5" w:name="_Toc204434984" w:displacedByCustomXml="next"/>
    <w:bookmarkStart w:id="6" w:name="_Toc204275313" w:displacedByCustomXml="next"/>
    <w:sdt>
      <w:sdtPr>
        <w:rPr>
          <w:rFonts w:asciiTheme="minorHAnsi" w:hAnsiTheme="minorHAnsi" w:cstheme="minorHAnsi"/>
          <w:b w:val="0"/>
          <w:bCs w:val="0"/>
          <w:color w:val="323232"/>
          <w:sz w:val="22"/>
          <w:szCs w:val="20"/>
        </w:rPr>
        <w:id w:val="-263393669"/>
        <w:docPartObj>
          <w:docPartGallery w:val="Table of Contents"/>
          <w:docPartUnique/>
        </w:docPartObj>
      </w:sdtPr>
      <w:sdtEndPr/>
      <w:sdtContent>
        <w:p w14:paraId="67734475" w14:textId="784466E5" w:rsidR="00F936CB" w:rsidRDefault="00E9512E" w:rsidP="00F936CB">
          <w:pPr>
            <w:pStyle w:val="Titre1"/>
            <w:numPr>
              <w:ilvl w:val="0"/>
              <w:numId w:val="0"/>
            </w:numPr>
            <w:ind w:left="360" w:hanging="360"/>
            <w:rPr>
              <w:rFonts w:eastAsiaTheme="minorEastAsia" w:cstheme="minorBidi"/>
              <w:noProof/>
              <w:color w:val="auto"/>
              <w:szCs w:val="22"/>
            </w:rPr>
          </w:pPr>
          <w:r w:rsidRPr="00E9512E">
            <w:t>Sommaire</w:t>
          </w:r>
          <w:bookmarkEnd w:id="3"/>
          <w:bookmarkEnd w:id="6"/>
          <w:bookmarkEnd w:id="5"/>
          <w:r w:rsidR="00082A66">
            <w:rPr>
              <w:b w:val="0"/>
              <w:bCs w:val="0"/>
            </w:rPr>
            <w:fldChar w:fldCharType="begin"/>
          </w:r>
          <w:r w:rsidR="00082A66">
            <w:instrText xml:space="preserve"> TOC \o "1-3" \h \z \u </w:instrText>
          </w:r>
          <w:r w:rsidR="00082A66">
            <w:rPr>
              <w:b w:val="0"/>
              <w:bCs w:val="0"/>
            </w:rPr>
            <w:fldChar w:fldCharType="separate"/>
          </w:r>
        </w:p>
        <w:p w14:paraId="756DC7BE" w14:textId="24E99002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86" w:history="1">
            <w:r w:rsidRPr="007A74EC">
              <w:rPr>
                <w:rStyle w:val="Lienhypertexte"/>
                <w:noProof/>
              </w:rPr>
              <w:t>1.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Pour commencer, apprendre à utiliser deux outils de la table attributaire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4A881" w14:textId="327B5928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87" w:history="1">
            <w:r w:rsidRPr="007A74EC">
              <w:rPr>
                <w:rStyle w:val="Lienhypertexte"/>
                <w:noProof/>
              </w:rPr>
              <w:t>2.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Faire une sélection simple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126AB" w14:textId="136B17DF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88" w:history="1">
            <w:r w:rsidRPr="007A74EC">
              <w:rPr>
                <w:rStyle w:val="Lienhypertexte"/>
                <w:noProof/>
              </w:rPr>
              <w:t>3.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Créer une nouvelle couche à partir d'une sélection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544BE" w14:textId="3896A596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89" w:history="1">
            <w:r w:rsidRPr="007A74EC">
              <w:rPr>
                <w:rStyle w:val="Lienhypertexte"/>
                <w:noProof/>
              </w:rPr>
              <w:t>4.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Faire une sélection (requête) simple – 2</w:t>
            </w:r>
            <w:r w:rsidRPr="007A74EC">
              <w:rPr>
                <w:rStyle w:val="Lienhypertexte"/>
                <w:noProof/>
                <w:vertAlign w:val="superscript"/>
              </w:rPr>
              <w:t>e</w:t>
            </w:r>
            <w:r w:rsidRPr="007A74EC">
              <w:rPr>
                <w:rStyle w:val="Lienhypertexte"/>
                <w:noProof/>
              </w:rPr>
              <w:t xml:space="preserve"> partie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ADF99" w14:textId="0AB569DD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90" w:history="1">
            <w:r w:rsidRPr="007A74EC">
              <w:rPr>
                <w:rStyle w:val="Lienhypertexte"/>
                <w:noProof/>
              </w:rPr>
              <w:t>5.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Combiner plusieurs critères pour sélectionner des entités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0E1BA" w14:textId="690ABF08" w:rsidR="00F936CB" w:rsidRDefault="00F936CB">
          <w:pPr>
            <w:pStyle w:val="TM1"/>
            <w:tabs>
              <w:tab w:val="left" w:pos="440"/>
              <w:tab w:val="right" w:leader="dot" w:pos="9344"/>
            </w:tabs>
            <w:rPr>
              <w:rFonts w:eastAsiaTheme="minorEastAsia" w:cstheme="minorBidi"/>
              <w:noProof/>
              <w:color w:val="auto"/>
              <w:szCs w:val="22"/>
            </w:rPr>
          </w:pPr>
          <w:hyperlink w:anchor="_Toc204434991" w:history="1">
            <w:r w:rsidRPr="007A74EC">
              <w:rPr>
                <w:rStyle w:val="Lienhypertexte"/>
                <w:noProof/>
              </w:rPr>
              <w:t>6.</w:t>
            </w:r>
            <w:r>
              <w:rPr>
                <w:rFonts w:eastAsiaTheme="minorEastAsia" w:cstheme="minorBidi"/>
                <w:noProof/>
                <w:color w:val="auto"/>
                <w:szCs w:val="22"/>
              </w:rPr>
              <w:tab/>
            </w:r>
            <w:r w:rsidRPr="007A74EC">
              <w:rPr>
                <w:rStyle w:val="Lienhypertexte"/>
                <w:noProof/>
              </w:rPr>
              <w:t>Quelques sélections pour s’exercer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_Toc204434991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6C875" w14:textId="72707883" w:rsidR="00082A66" w:rsidRDefault="00082A66">
          <w:r>
            <w:rPr>
              <w:b/>
              <w:bCs/>
            </w:rPr>
            <w:fldChar w:fldCharType="end"/>
          </w:r>
        </w:p>
      </w:sdtContent>
    </w:sdt>
    <w:p w14:paraId="1DF0DBC9" w14:textId="625D0A16" w:rsidR="00E21868" w:rsidRDefault="00E21868" w:rsidP="009E521F">
      <w:pPr>
        <w:pStyle w:val="Sansinterligne"/>
      </w:pPr>
    </w:p>
    <w:p w14:paraId="6BD92B3F" w14:textId="03B13931" w:rsidR="00E21868" w:rsidRPr="005450BB" w:rsidRDefault="00E21868" w:rsidP="000B3B06">
      <w:pPr>
        <w:pStyle w:val="Titre1"/>
        <w:numPr>
          <w:ilvl w:val="0"/>
          <w:numId w:val="0"/>
        </w:numPr>
        <w:ind w:left="360" w:hanging="360"/>
      </w:pPr>
      <w:bookmarkStart w:id="7" w:name="_Toc115163506"/>
      <w:bookmarkStart w:id="8" w:name="_Toc204275314"/>
      <w:bookmarkStart w:id="9" w:name="_Toc204434985"/>
      <w:r w:rsidRPr="005450BB">
        <w:t>Préparation de l’espace de travail</w:t>
      </w:r>
      <w:bookmarkEnd w:id="7"/>
      <w:bookmarkEnd w:id="8"/>
      <w:bookmarkEnd w:id="9"/>
      <w:r w:rsidRPr="005450BB">
        <w:t xml:space="preserve"> </w:t>
      </w:r>
    </w:p>
    <w:p w14:paraId="055CF651" w14:textId="4CBAB121" w:rsidR="00E21868" w:rsidRPr="00C51C74" w:rsidRDefault="00C51C74" w:rsidP="000C329A">
      <w:pPr>
        <w:pStyle w:val="Paragraphedeliste"/>
        <w:numPr>
          <w:ilvl w:val="0"/>
          <w:numId w:val="6"/>
        </w:numPr>
        <w:suppressAutoHyphens w:val="0"/>
        <w:spacing w:after="5" w:line="249" w:lineRule="auto"/>
        <w:jc w:val="left"/>
      </w:pPr>
      <w:bookmarkStart w:id="10" w:name="_Hlk204249966"/>
      <w:r w:rsidRPr="00C51C74">
        <w:t xml:space="preserve">Sur votre ordinateur, dans </w:t>
      </w:r>
      <w:r w:rsidRPr="00C51C74">
        <w:rPr>
          <w:i/>
          <w:iCs/>
        </w:rPr>
        <w:t xml:space="preserve">C://Documents/SIG_VotreNom/ </w:t>
      </w:r>
      <w:r w:rsidR="00E21868" w:rsidRPr="00C51C74">
        <w:t>créez un dossier « TD2_Selections », dans lequel vous créez deux sous dossiers : « </w:t>
      </w:r>
      <w:proofErr w:type="spellStart"/>
      <w:r w:rsidR="00E21868" w:rsidRPr="00C51C74">
        <w:t>Data_Ori</w:t>
      </w:r>
      <w:bookmarkStart w:id="11" w:name="_GoBack"/>
      <w:bookmarkEnd w:id="11"/>
      <w:r w:rsidR="00E21868" w:rsidRPr="00C51C74">
        <w:t>gine</w:t>
      </w:r>
      <w:proofErr w:type="spellEnd"/>
      <w:r w:rsidR="00E21868" w:rsidRPr="00C51C74">
        <w:t> » et « </w:t>
      </w:r>
      <w:proofErr w:type="spellStart"/>
      <w:r w:rsidR="00E21868" w:rsidRPr="00C51C74">
        <w:t>Data_Produite</w:t>
      </w:r>
      <w:proofErr w:type="spellEnd"/>
      <w:r w:rsidR="00E21868" w:rsidRPr="00C51C74">
        <w:t xml:space="preserve"> ». </w:t>
      </w:r>
      <w:r w:rsidR="00E21868" w:rsidRPr="00C51C74">
        <w:rPr>
          <w:b/>
          <w:bCs/>
        </w:rPr>
        <w:t xml:space="preserve">Attention à de ne pas utiliser de caractères spéciaux, ni </w:t>
      </w:r>
      <w:r w:rsidRPr="00C51C74">
        <w:rPr>
          <w:b/>
          <w:bCs/>
        </w:rPr>
        <w:t xml:space="preserve">d’espaces, ni </w:t>
      </w:r>
      <w:r w:rsidR="00E21868" w:rsidRPr="00C51C74">
        <w:rPr>
          <w:b/>
          <w:bCs/>
        </w:rPr>
        <w:t>d’accents dans les noms de fichiers.</w:t>
      </w:r>
    </w:p>
    <w:bookmarkEnd w:id="10"/>
    <w:p w14:paraId="5A624097" w14:textId="4908BEF1" w:rsidR="00E21868" w:rsidRDefault="00E21868" w:rsidP="006778ED">
      <w:pPr>
        <w:pStyle w:val="Sansinterligne"/>
        <w:numPr>
          <w:ilvl w:val="0"/>
          <w:numId w:val="6"/>
        </w:numPr>
        <w:rPr>
          <w:rFonts w:eastAsia="Times New Roman"/>
        </w:rPr>
      </w:pPr>
      <w:r w:rsidRPr="00E21868">
        <w:rPr>
          <w:rFonts w:eastAsia="Times New Roman"/>
        </w:rPr>
        <w:t xml:space="preserve">Téléchargez les données du TD2 à partir du </w:t>
      </w:r>
      <w:proofErr w:type="spellStart"/>
      <w:r w:rsidRPr="00E21868">
        <w:rPr>
          <w:rFonts w:eastAsia="Times New Roman"/>
        </w:rPr>
        <w:t>moodle</w:t>
      </w:r>
      <w:proofErr w:type="spellEnd"/>
      <w:r w:rsidRPr="00E21868">
        <w:rPr>
          <w:rFonts w:eastAsia="Times New Roman"/>
        </w:rPr>
        <w:t xml:space="preserve"> et placez-les dans le dossier </w:t>
      </w:r>
      <w:proofErr w:type="spellStart"/>
      <w:r w:rsidRPr="00E21868">
        <w:rPr>
          <w:rFonts w:eastAsia="Times New Roman"/>
        </w:rPr>
        <w:t>Data_origine</w:t>
      </w:r>
      <w:proofErr w:type="spellEnd"/>
      <w:r w:rsidRPr="00E21868">
        <w:rPr>
          <w:rFonts w:eastAsia="Times New Roman"/>
        </w:rPr>
        <w:t>.</w:t>
      </w:r>
    </w:p>
    <w:p w14:paraId="4D49FB0D" w14:textId="65DF2726" w:rsidR="00E21868" w:rsidRDefault="00E21868" w:rsidP="006778ED">
      <w:pPr>
        <w:pStyle w:val="Sansinterligne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Décompressez le dossier</w:t>
      </w:r>
      <w:r w:rsidR="000B3B06">
        <w:rPr>
          <w:rFonts w:eastAsia="Times New Roman"/>
        </w:rPr>
        <w:t>, puis</w:t>
      </w:r>
      <w:r>
        <w:rPr>
          <w:rFonts w:eastAsia="Times New Roman"/>
        </w:rPr>
        <w:t xml:space="preserve"> et supprime</w:t>
      </w:r>
      <w:r w:rsidR="000B3B06">
        <w:rPr>
          <w:rFonts w:eastAsia="Times New Roman"/>
        </w:rPr>
        <w:t>z</w:t>
      </w:r>
      <w:r>
        <w:rPr>
          <w:rFonts w:eastAsia="Times New Roman"/>
        </w:rPr>
        <w:t xml:space="preserve"> le dossier compressé. P</w:t>
      </w:r>
      <w:r w:rsidRPr="00E21868">
        <w:rPr>
          <w:rFonts w:eastAsia="Times New Roman"/>
        </w:rPr>
        <w:t xml:space="preserve">lacez directement tous les fichiers dans </w:t>
      </w:r>
      <w:proofErr w:type="spellStart"/>
      <w:r w:rsidRPr="00E21868">
        <w:rPr>
          <w:rFonts w:eastAsia="Times New Roman"/>
        </w:rPr>
        <w:t>Data_Origine</w:t>
      </w:r>
      <w:proofErr w:type="spellEnd"/>
      <w:r w:rsidRPr="00E21868">
        <w:rPr>
          <w:rFonts w:eastAsia="Times New Roman"/>
        </w:rPr>
        <w:t>, il ne doit pas y avoir de dossier intermédiaire de type « Data_TD2 »</w:t>
      </w:r>
    </w:p>
    <w:p w14:paraId="238EA74C" w14:textId="77777777" w:rsidR="00C51C74" w:rsidRPr="00C51C74" w:rsidRDefault="00040A65" w:rsidP="00C51C74">
      <w:pPr>
        <w:pStyle w:val="Sansinterligne"/>
        <w:numPr>
          <w:ilvl w:val="1"/>
          <w:numId w:val="6"/>
        </w:numPr>
        <w:rPr>
          <w:rFonts w:eastAsia="Times New Roman"/>
        </w:rPr>
      </w:pPr>
      <w:hyperlink r:id="rId9" w:history="1">
        <w:proofErr w:type="spellStart"/>
        <w:r w:rsidR="00C51C74" w:rsidRPr="00C51C74">
          <w:rPr>
            <w:rFonts w:ascii="Courier New" w:hAnsi="Courier New" w:cs="Courier New"/>
            <w:color w:val="auto"/>
          </w:rPr>
          <w:t>communes_Bretagne</w:t>
        </w:r>
        <w:proofErr w:type="spellEnd"/>
      </w:hyperlink>
      <w:r w:rsidR="00C51C74" w:rsidRPr="00C51C74">
        <w:rPr>
          <w:rFonts w:ascii="Courier New" w:hAnsi="Courier New" w:cs="Courier New"/>
          <w:color w:val="auto"/>
        </w:rPr>
        <w:t> :</w:t>
      </w:r>
      <w:r w:rsidR="00C51C74">
        <w:rPr>
          <w:rFonts w:ascii="Courier New" w:hAnsi="Courier New" w:cs="Courier New"/>
          <w:color w:val="auto"/>
        </w:rPr>
        <w:t xml:space="preserve"> L</w:t>
      </w:r>
      <w:r w:rsidR="00C51C74">
        <w:rPr>
          <w:rFonts w:eastAsia="Times New Roman"/>
        </w:rPr>
        <w:t xml:space="preserve">es </w:t>
      </w:r>
      <w:r w:rsidR="00C51C74" w:rsidRPr="00C51C74">
        <w:rPr>
          <w:rFonts w:eastAsia="Times New Roman"/>
        </w:rPr>
        <w:t>communes de Bretagne</w:t>
      </w:r>
      <w:r w:rsidR="00C51C74" w:rsidRPr="00C51C74">
        <w:rPr>
          <w:rFonts w:ascii="Courier New" w:hAnsi="Courier New" w:cs="Courier New"/>
          <w:color w:val="auto"/>
        </w:rPr>
        <w:t xml:space="preserve"> </w:t>
      </w:r>
      <w:r w:rsidR="00C51C74" w:rsidRPr="00C51C74">
        <w:rPr>
          <w:rFonts w:eastAsia="Times New Roman"/>
        </w:rPr>
        <w:t xml:space="preserve">(source : IGN, </w:t>
      </w:r>
      <w:proofErr w:type="spellStart"/>
      <w:r w:rsidR="00C51C74" w:rsidRPr="00C51C74">
        <w:rPr>
          <w:rFonts w:eastAsia="Times New Roman"/>
        </w:rPr>
        <w:t>AdminExpress</w:t>
      </w:r>
      <w:proofErr w:type="spellEnd"/>
      <w:r w:rsidR="00C51C74" w:rsidRPr="00C51C74">
        <w:rPr>
          <w:rFonts w:eastAsia="Times New Roman"/>
        </w:rPr>
        <w:t>)</w:t>
      </w:r>
    </w:p>
    <w:p w14:paraId="32B4E2D4" w14:textId="77777777" w:rsidR="00C51C74" w:rsidRPr="00C51C74" w:rsidRDefault="00C51C74" w:rsidP="00C51C74">
      <w:pPr>
        <w:pStyle w:val="Sansinterligne"/>
        <w:numPr>
          <w:ilvl w:val="1"/>
          <w:numId w:val="6"/>
        </w:numPr>
        <w:rPr>
          <w:rFonts w:eastAsia="Times New Roman"/>
        </w:rPr>
      </w:pPr>
      <w:r w:rsidRPr="00C51C74">
        <w:rPr>
          <w:rFonts w:ascii="Courier New" w:hAnsi="Courier New" w:cs="Courier New"/>
          <w:color w:val="auto"/>
        </w:rPr>
        <w:t>DEPARTEMENT</w:t>
      </w:r>
      <w:r w:rsidRPr="00C51C74">
        <w:rPr>
          <w:rFonts w:eastAsia="Times New Roman"/>
        </w:rPr>
        <w:t xml:space="preserve"> : Les départements de France (source : IGN, </w:t>
      </w:r>
      <w:proofErr w:type="spellStart"/>
      <w:r w:rsidRPr="00C51C74">
        <w:rPr>
          <w:rFonts w:eastAsia="Times New Roman"/>
        </w:rPr>
        <w:t>AdminExpress</w:t>
      </w:r>
      <w:proofErr w:type="spellEnd"/>
      <w:r w:rsidRPr="00C51C74">
        <w:rPr>
          <w:rFonts w:eastAsia="Times New Roman"/>
        </w:rPr>
        <w:t>)</w:t>
      </w:r>
    </w:p>
    <w:p w14:paraId="7C40282F" w14:textId="330C0B22" w:rsidR="00E21868" w:rsidRPr="00E21868" w:rsidRDefault="00E21868" w:rsidP="006778ED">
      <w:pPr>
        <w:pStyle w:val="Sansinterligne"/>
        <w:numPr>
          <w:ilvl w:val="0"/>
          <w:numId w:val="6"/>
        </w:numPr>
        <w:rPr>
          <w:rFonts w:eastAsia="Times New Roman"/>
        </w:rPr>
      </w:pPr>
      <w:r w:rsidRPr="00E21868">
        <w:rPr>
          <w:rFonts w:eastAsia="Times New Roman"/>
        </w:rPr>
        <w:t>Lancez QGIS, choisissez de créer un nouveau projet et enregistrez-le « TD2</w:t>
      </w:r>
      <w:r>
        <w:rPr>
          <w:rFonts w:eastAsia="Times New Roman"/>
        </w:rPr>
        <w:t>_Vote</w:t>
      </w:r>
      <w:r w:rsidRPr="00E21868">
        <w:rPr>
          <w:rFonts w:eastAsia="Times New Roman"/>
        </w:rPr>
        <w:t>N</w:t>
      </w:r>
      <w:r>
        <w:rPr>
          <w:rFonts w:eastAsia="Times New Roman"/>
        </w:rPr>
        <w:t>om</w:t>
      </w:r>
      <w:r w:rsidRPr="00E21868">
        <w:rPr>
          <w:rFonts w:eastAsia="Times New Roman"/>
        </w:rPr>
        <w:t>.qgz » dans « </w:t>
      </w:r>
      <w:proofErr w:type="spellStart"/>
      <w:r w:rsidRPr="00E21868">
        <w:rPr>
          <w:rFonts w:eastAsia="Times New Roman"/>
        </w:rPr>
        <w:t>Data_Produite</w:t>
      </w:r>
      <w:proofErr w:type="spellEnd"/>
      <w:r w:rsidRPr="00E21868">
        <w:rPr>
          <w:rFonts w:eastAsia="Times New Roman"/>
        </w:rPr>
        <w:t> ».</w:t>
      </w:r>
    </w:p>
    <w:p w14:paraId="10F6AE4F" w14:textId="2C1928D2" w:rsidR="00FB7BF5" w:rsidRDefault="00E21868" w:rsidP="006778ED">
      <w:pPr>
        <w:pStyle w:val="Sansinterligne"/>
        <w:numPr>
          <w:ilvl w:val="0"/>
          <w:numId w:val="6"/>
        </w:numPr>
        <w:rPr>
          <w:rFonts w:eastAsia="Times New Roman"/>
        </w:rPr>
      </w:pPr>
      <w:r w:rsidRPr="00E21868">
        <w:rPr>
          <w:rFonts w:eastAsia="Times New Roman"/>
        </w:rPr>
        <w:t>Dans QGIS ajoutez le dossier « TD2_Selections » en tant que marque-page afin d’avoir facilement accès à vos données</w:t>
      </w:r>
      <w:r w:rsidR="000B3B06">
        <w:rPr>
          <w:rFonts w:eastAsia="Times New Roman"/>
        </w:rPr>
        <w:t>.</w:t>
      </w:r>
    </w:p>
    <w:p w14:paraId="03984F75" w14:textId="798C4095" w:rsidR="00C51C74" w:rsidRPr="00C51C74" w:rsidRDefault="00C51C74" w:rsidP="00C51C74">
      <w:pPr>
        <w:pStyle w:val="Paragraphedeliste"/>
        <w:numPr>
          <w:ilvl w:val="0"/>
          <w:numId w:val="6"/>
        </w:numPr>
        <w:suppressAutoHyphens w:val="0"/>
        <w:spacing w:line="20" w:lineRule="atLeast"/>
        <w:rPr>
          <w:rFonts w:ascii="Calibri" w:hAnsi="Calibri" w:cs="Calibri"/>
        </w:rPr>
      </w:pPr>
      <w:r w:rsidRPr="00204210">
        <w:t>Démarrez QGIS 3.40 et enregistrez votre projet « TD</w:t>
      </w:r>
      <w:r>
        <w:t>2</w:t>
      </w:r>
      <w:r w:rsidRPr="00204210">
        <w:t>_Vo</w:t>
      </w:r>
      <w:r w:rsidRPr="00204210">
        <w:rPr>
          <w:color w:val="000000" w:themeColor="text1"/>
        </w:rPr>
        <w:t>tre</w:t>
      </w:r>
      <w:r w:rsidRPr="00204210">
        <w:t>Nom.qgz » dans « </w:t>
      </w:r>
      <w:proofErr w:type="spellStart"/>
      <w:r w:rsidRPr="00204210">
        <w:t>Data_Produite</w:t>
      </w:r>
      <w:proofErr w:type="spellEnd"/>
      <w:r w:rsidRPr="00204210">
        <w:t> ».</w:t>
      </w:r>
      <w:r w:rsidRPr="00204210">
        <w:br/>
        <w:t>Dans le projet, ajoutez l</w:t>
      </w:r>
      <w:r>
        <w:t xml:space="preserve">a couche </w:t>
      </w:r>
      <w:hyperlink r:id="rId10" w:history="1">
        <w:proofErr w:type="spellStart"/>
        <w:r w:rsidRPr="00C51C74">
          <w:rPr>
            <w:rFonts w:ascii="Courier New" w:hAnsi="Courier New" w:cs="Courier New"/>
            <w:color w:val="auto"/>
          </w:rPr>
          <w:t>communes_Bretagne</w:t>
        </w:r>
        <w:proofErr w:type="spellEnd"/>
      </w:hyperlink>
      <w:r>
        <w:t>.</w:t>
      </w:r>
    </w:p>
    <w:p w14:paraId="19D28B71" w14:textId="77777777" w:rsidR="00E9512E" w:rsidRDefault="00E9512E" w:rsidP="00E9512E">
      <w:pPr>
        <w:pStyle w:val="Sansinterligne"/>
        <w:rPr>
          <w:rFonts w:eastAsia="Times New Roman"/>
        </w:rPr>
      </w:pPr>
    </w:p>
    <w:p w14:paraId="2F2D4C0C" w14:textId="38A7D6ED" w:rsidR="00A93462" w:rsidRDefault="00E9512E" w:rsidP="00A93462">
      <w:pPr>
        <w:pStyle w:val="Titre1"/>
      </w:pPr>
      <w:bookmarkStart w:id="12" w:name="_Toc204434986"/>
      <w:r>
        <w:t>Pour commencer</w:t>
      </w:r>
      <w:r w:rsidR="00A93462" w:rsidRPr="00A93462">
        <w:t xml:space="preserve">, apprendre à utiliser </w:t>
      </w:r>
      <w:r w:rsidR="002E7474">
        <w:t>deux</w:t>
      </w:r>
      <w:r w:rsidR="00A93462" w:rsidRPr="00A93462">
        <w:t xml:space="preserve"> outils de la table</w:t>
      </w:r>
      <w:r w:rsidR="00A93462">
        <w:t xml:space="preserve"> attributaire</w:t>
      </w:r>
      <w:bookmarkEnd w:id="12"/>
    </w:p>
    <w:p w14:paraId="77CB3515" w14:textId="407CEB44" w:rsidR="00A93462" w:rsidRDefault="00A93462" w:rsidP="00A93462">
      <w:pPr>
        <w:pStyle w:val="QuestionsTD"/>
        <w:rPr>
          <w:b/>
          <w:sz w:val="24"/>
        </w:rPr>
      </w:pPr>
      <w:r w:rsidRPr="00A93462">
        <w:rPr>
          <w:b/>
          <w:sz w:val="24"/>
        </w:rPr>
        <w:t>Triez les données dans un champ</w:t>
      </w:r>
    </w:p>
    <w:p w14:paraId="3E92C926" w14:textId="7A834066" w:rsidR="00A93462" w:rsidRDefault="00A93462" w:rsidP="00E9512E">
      <w:pPr>
        <w:pStyle w:val="QuestionsTD"/>
        <w:numPr>
          <w:ilvl w:val="0"/>
          <w:numId w:val="0"/>
        </w:numPr>
        <w:ind w:left="709"/>
      </w:pPr>
      <w:r w:rsidRPr="00250200">
        <w:rPr>
          <w:b/>
        </w:rPr>
        <w:t>Tri ascendant</w:t>
      </w:r>
      <w:r>
        <w:t xml:space="preserve"> : un clic sur l’intitulé du champ dans la table attributaire </w:t>
      </w:r>
    </w:p>
    <w:p w14:paraId="135A65A6" w14:textId="10E4EF53" w:rsidR="00A93462" w:rsidRPr="00A93462" w:rsidRDefault="00A93462" w:rsidP="00E9512E">
      <w:pPr>
        <w:pStyle w:val="QuestionsTD"/>
        <w:numPr>
          <w:ilvl w:val="0"/>
          <w:numId w:val="0"/>
        </w:numPr>
        <w:ind w:left="709"/>
        <w:rPr>
          <w:b/>
          <w:sz w:val="24"/>
        </w:rPr>
      </w:pPr>
      <w:r w:rsidRPr="00250200">
        <w:rPr>
          <w:b/>
        </w:rPr>
        <w:t>Tri descendant</w:t>
      </w:r>
      <w:r>
        <w:t> : un 2</w:t>
      </w:r>
      <w:r w:rsidRPr="006778ED">
        <w:rPr>
          <w:vertAlign w:val="superscript"/>
        </w:rPr>
        <w:t>e</w:t>
      </w:r>
      <w:r w:rsidRPr="00FB7BF5">
        <w:t xml:space="preserve"> clic</w:t>
      </w:r>
    </w:p>
    <w:p w14:paraId="7E9A05DC" w14:textId="15D477D4" w:rsidR="00A93462" w:rsidRDefault="00A93462" w:rsidP="00A93462">
      <w:pPr>
        <w:pStyle w:val="Paragraphedeliste"/>
        <w:tabs>
          <w:tab w:val="right" w:leader="dot" w:pos="9356"/>
        </w:tabs>
        <w:spacing w:before="100" w:beforeAutospacing="1" w:after="100" w:afterAutospacing="1"/>
        <w:ind w:left="357"/>
        <w:rPr>
          <w:rFonts w:ascii="Calibri" w:hAnsi="Calibri" w:cs="Calibri"/>
        </w:rPr>
      </w:pPr>
      <w:r w:rsidRPr="00FB7BF5">
        <w:rPr>
          <w:rFonts w:ascii="Calibri" w:hAnsi="Calibri" w:cs="Calibri"/>
        </w:rPr>
        <w:t>Quelle est</w:t>
      </w:r>
      <w:r>
        <w:t xml:space="preserve"> la commune la plus peuplée de Bretagne</w:t>
      </w:r>
      <w:r>
        <w:rPr>
          <w:rFonts w:ascii="Calibri" w:hAnsi="Calibri" w:cs="Calibri"/>
        </w:rPr>
        <w:t xml:space="preserve"> et combien d’habitant a-t-elle</w:t>
      </w:r>
      <w:r w:rsidRPr="00FB7BF5">
        <w:rPr>
          <w:rFonts w:ascii="Calibri" w:hAnsi="Calibri" w:cs="Calibri"/>
        </w:rPr>
        <w:t> ?</w:t>
      </w:r>
      <w:r>
        <w:rPr>
          <w:rFonts w:ascii="Calibri" w:hAnsi="Calibri" w:cs="Calibri"/>
        </w:rPr>
        <w:t xml:space="preserve"> et la commune la moins peuplée ? </w:t>
      </w:r>
      <w:r w:rsidR="002502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552179C" w14:textId="7AAB0CF6" w:rsidR="00250200" w:rsidRPr="00A93462" w:rsidRDefault="00250200" w:rsidP="00A93462">
      <w:pPr>
        <w:pStyle w:val="Paragraphedeliste"/>
        <w:tabs>
          <w:tab w:val="right" w:leader="dot" w:pos="9356"/>
        </w:tabs>
        <w:spacing w:before="100" w:beforeAutospacing="1" w:after="100" w:afterAutospacing="1"/>
        <w:ind w:left="357"/>
        <w:rPr>
          <w:rFonts w:ascii="Calibri" w:hAnsi="Calibri" w:cs="Calibri"/>
        </w:rPr>
      </w:pPr>
      <w:r w:rsidRPr="00250200">
        <w:rPr>
          <w:rFonts w:ascii="Calibri" w:hAnsi="Calibri" w:cs="Calibri"/>
          <w:noProof/>
        </w:rPr>
        <w:lastRenderedPageBreak/>
        <w:drawing>
          <wp:inline distT="0" distB="0" distL="0" distR="0" wp14:anchorId="0F1D2B69" wp14:editId="06796C4E">
            <wp:extent cx="5939790" cy="1515110"/>
            <wp:effectExtent l="0" t="0" r="3810" b="889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AB86" w14:textId="05A40A1D" w:rsidR="00A93462" w:rsidRDefault="00A93462" w:rsidP="00A93462">
      <w:pPr>
        <w:pStyle w:val="QuestionsTD"/>
        <w:rPr>
          <w:b/>
          <w:sz w:val="24"/>
        </w:rPr>
      </w:pPr>
      <w:r>
        <w:rPr>
          <w:b/>
          <w:sz w:val="24"/>
        </w:rPr>
        <w:t>Faire des calculs simples à partir d’u</w:t>
      </w:r>
      <w:r w:rsidRPr="00A93462">
        <w:rPr>
          <w:b/>
          <w:sz w:val="24"/>
        </w:rPr>
        <w:t>n champ</w:t>
      </w:r>
      <w:r>
        <w:rPr>
          <w:b/>
          <w:sz w:val="24"/>
        </w:rPr>
        <w:t xml:space="preserve"> avec l’outil </w:t>
      </w:r>
      <w:r w:rsidR="00250200">
        <w:rPr>
          <w:b/>
          <w:sz w:val="24"/>
        </w:rPr>
        <w:t>S</w:t>
      </w:r>
      <w:r>
        <w:rPr>
          <w:b/>
          <w:sz w:val="24"/>
        </w:rPr>
        <w:t>tatistique</w:t>
      </w:r>
    </w:p>
    <w:p w14:paraId="01249ECE" w14:textId="129FB241" w:rsidR="00250200" w:rsidRDefault="00250200" w:rsidP="00250200">
      <w:pPr>
        <w:pStyle w:val="QuestionsTD"/>
        <w:numPr>
          <w:ilvl w:val="0"/>
          <w:numId w:val="0"/>
        </w:numPr>
        <w:ind w:left="360"/>
        <w:rPr>
          <w:b/>
          <w:sz w:val="24"/>
        </w:rPr>
      </w:pPr>
      <w:r w:rsidRPr="00250200">
        <w:rPr>
          <w:b/>
          <w:noProof/>
          <w:sz w:val="24"/>
          <w:lang w:eastAsia="fr-FR"/>
        </w:rPr>
        <w:drawing>
          <wp:inline distT="0" distB="0" distL="0" distR="0" wp14:anchorId="34D56E09" wp14:editId="289A6692">
            <wp:extent cx="159588" cy="226083"/>
            <wp:effectExtent l="0" t="0" r="0" b="254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841" cy="22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474">
        <w:rPr>
          <w:sz w:val="24"/>
        </w:rPr>
        <w:t xml:space="preserve"> L</w:t>
      </w:r>
      <w:r>
        <w:rPr>
          <w:sz w:val="24"/>
        </w:rPr>
        <w:t>’</w:t>
      </w:r>
      <w:r w:rsidRPr="00250200">
        <w:rPr>
          <w:sz w:val="24"/>
        </w:rPr>
        <w:t>outil statistique se trouve dans la barre des outil</w:t>
      </w:r>
      <w:r w:rsidR="002E7474">
        <w:rPr>
          <w:sz w:val="24"/>
        </w:rPr>
        <w:t>s</w:t>
      </w:r>
      <w:r>
        <w:rPr>
          <w:sz w:val="24"/>
        </w:rPr>
        <w:t>. Dans la fenêtre « Statistiques » qui s’affiche en bas de l’explorateur (la fenêtre Couche est accessible via l’onglet en bas) Sélectionnez la couche et le champ à partir duquel vous voulez faire des calculs</w:t>
      </w:r>
    </w:p>
    <w:p w14:paraId="7A002D13" w14:textId="25A82066" w:rsidR="00A93462" w:rsidRDefault="00A93462" w:rsidP="00A93462">
      <w:pPr>
        <w:pStyle w:val="Paragraphedeliste"/>
        <w:tabs>
          <w:tab w:val="right" w:leader="dot" w:pos="9356"/>
        </w:tabs>
        <w:spacing w:before="100" w:beforeAutospacing="1" w:after="100" w:afterAutospacing="1"/>
        <w:ind w:left="357"/>
        <w:rPr>
          <w:rFonts w:ascii="Calibri" w:hAnsi="Calibri" w:cs="Calibri"/>
        </w:rPr>
      </w:pPr>
      <w:r w:rsidRPr="00A93462">
        <w:rPr>
          <w:rFonts w:ascii="Calibri" w:hAnsi="Calibri" w:cs="Calibri"/>
        </w:rPr>
        <w:t>Quel est le nombre d’habitants de la Bretagne ?</w:t>
      </w:r>
      <w:r>
        <w:rPr>
          <w:rFonts w:ascii="Calibri" w:hAnsi="Calibri" w:cs="Calibri"/>
        </w:rPr>
        <w:tab/>
      </w:r>
    </w:p>
    <w:p w14:paraId="65F70FED" w14:textId="5EABB483" w:rsidR="00A93462" w:rsidRPr="00A93462" w:rsidRDefault="00A93462" w:rsidP="00A93462">
      <w:pPr>
        <w:pStyle w:val="Paragraphedeliste"/>
        <w:tabs>
          <w:tab w:val="right" w:leader="dot" w:pos="9356"/>
        </w:tabs>
        <w:spacing w:before="100" w:beforeAutospacing="1" w:after="100" w:afterAutospacing="1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Quel est le nombre </w:t>
      </w:r>
      <w:r w:rsidRPr="00A93462">
        <w:rPr>
          <w:rFonts w:ascii="Calibri" w:hAnsi="Calibri" w:cs="Calibri"/>
        </w:rPr>
        <w:t>d’habitants</w:t>
      </w:r>
      <w:r>
        <w:rPr>
          <w:rFonts w:ascii="Calibri" w:hAnsi="Calibri" w:cs="Calibri"/>
        </w:rPr>
        <w:t xml:space="preserve"> moyen des communes de la Bretagne ?</w:t>
      </w:r>
      <w:r>
        <w:rPr>
          <w:rFonts w:ascii="Calibri" w:hAnsi="Calibri" w:cs="Calibri"/>
        </w:rPr>
        <w:tab/>
      </w:r>
    </w:p>
    <w:p w14:paraId="5AA1FA76" w14:textId="2CA1A99A" w:rsidR="00A93462" w:rsidRDefault="00A93462" w:rsidP="00B31CEB">
      <w:pPr>
        <w:pStyle w:val="Paragraphedeliste"/>
        <w:tabs>
          <w:tab w:val="right" w:leader="dot" w:pos="9356"/>
        </w:tabs>
        <w:spacing w:before="100" w:beforeAutospacing="1" w:after="100" w:afterAutospacing="1"/>
        <w:ind w:left="357"/>
      </w:pPr>
    </w:p>
    <w:p w14:paraId="268D5B32" w14:textId="244B0070" w:rsidR="00E21868" w:rsidRPr="00461EE0" w:rsidRDefault="00E21868" w:rsidP="00E21868">
      <w:pPr>
        <w:pStyle w:val="Titre1"/>
      </w:pPr>
      <w:bookmarkStart w:id="13" w:name="_Toc204434987"/>
      <w:r w:rsidRPr="00461EE0">
        <w:t xml:space="preserve">Faire une </w:t>
      </w:r>
      <w:r w:rsidR="00E9512E">
        <w:t xml:space="preserve">sélection </w:t>
      </w:r>
      <w:r w:rsidRPr="00461EE0">
        <w:t>simple</w:t>
      </w:r>
      <w:bookmarkEnd w:id="13"/>
    </w:p>
    <w:p w14:paraId="17F04297" w14:textId="3223C582" w:rsidR="00E21868" w:rsidRPr="00461EE0" w:rsidRDefault="00E21868" w:rsidP="006778ED">
      <w:pPr>
        <w:pStyle w:val="Paragraphedeliste"/>
        <w:numPr>
          <w:ilvl w:val="0"/>
          <w:numId w:val="7"/>
        </w:numPr>
      </w:pPr>
      <w:r>
        <w:t>Ouvrez</w:t>
      </w:r>
      <w:r w:rsidRPr="00461EE0">
        <w:t xml:space="preserve"> la couche </w:t>
      </w:r>
      <w:hyperlink r:id="rId13" w:history="1">
        <w:r w:rsidRPr="00146A65">
          <w:rPr>
            <w:color w:val="28A6B7"/>
          </w:rPr>
          <w:t>DEPARTEMENT</w:t>
        </w:r>
      </w:hyperlink>
      <w:r w:rsidRPr="00461EE0">
        <w:t> </w:t>
      </w:r>
      <w:r>
        <w:t>dans QGIS.</w:t>
      </w:r>
    </w:p>
    <w:p w14:paraId="773761E2" w14:textId="68685643" w:rsidR="00E21868" w:rsidRPr="00461EE0" w:rsidRDefault="00E21868" w:rsidP="006778ED">
      <w:pPr>
        <w:pStyle w:val="Paragraphedeliste"/>
        <w:numPr>
          <w:ilvl w:val="0"/>
          <w:numId w:val="7"/>
        </w:numPr>
      </w:pPr>
      <w:r w:rsidRPr="00461EE0">
        <w:t>Ouvrez la table attributaire de cette couche.</w:t>
      </w:r>
      <w:r w:rsidR="00FB7BF5">
        <w:t xml:space="preserve"> Pensez à l’intégrer dans la fenêtre carte (vu en TD1)</w:t>
      </w:r>
    </w:p>
    <w:p w14:paraId="606745A0" w14:textId="77777777" w:rsidR="00146A65" w:rsidRDefault="00146A65" w:rsidP="006778ED">
      <w:pPr>
        <w:pStyle w:val="Paragraphedeliste"/>
        <w:numPr>
          <w:ilvl w:val="0"/>
          <w:numId w:val="7"/>
        </w:numPr>
      </w:pPr>
      <w:r>
        <w:t xml:space="preserve">Vous allez </w:t>
      </w:r>
      <w:r w:rsidR="00E21868" w:rsidRPr="00E21868">
        <w:t xml:space="preserve">sélectionner </w:t>
      </w:r>
      <w:r>
        <w:t xml:space="preserve">une seule entité : </w:t>
      </w:r>
      <w:r w:rsidR="00E21868" w:rsidRPr="00E21868">
        <w:t>le département du Nord (59)</w:t>
      </w:r>
      <w:r>
        <w:t>. Essayez les différentes méthodes :</w:t>
      </w:r>
    </w:p>
    <w:p w14:paraId="5A58F685" w14:textId="77777777" w:rsidR="00146A65" w:rsidRDefault="00146A65" w:rsidP="006778ED">
      <w:pPr>
        <w:pStyle w:val="Paragraphedeliste"/>
        <w:numPr>
          <w:ilvl w:val="1"/>
          <w:numId w:val="7"/>
        </w:numPr>
      </w:pPr>
      <w:r>
        <w:t xml:space="preserve">Méthodes manuelles, vu en TD1 </w:t>
      </w:r>
    </w:p>
    <w:p w14:paraId="2B476D04" w14:textId="2E541578" w:rsidR="00146A65" w:rsidRDefault="00146A65" w:rsidP="006778ED">
      <w:pPr>
        <w:pStyle w:val="Paragraphedeliste"/>
        <w:numPr>
          <w:ilvl w:val="2"/>
          <w:numId w:val="7"/>
        </w:numPr>
      </w:pPr>
      <w:r w:rsidRPr="00146A65">
        <w:rPr>
          <w:noProof/>
        </w:rPr>
        <w:drawing>
          <wp:anchor distT="0" distB="0" distL="114300" distR="114300" simplePos="0" relativeHeight="251658240" behindDoc="0" locked="0" layoutInCell="1" allowOverlap="1" wp14:anchorId="58003255" wp14:editId="111B6ADC">
            <wp:simplePos x="0" y="0"/>
            <wp:positionH relativeFrom="column">
              <wp:posOffset>4700270</wp:posOffset>
            </wp:positionH>
            <wp:positionV relativeFrom="paragraph">
              <wp:posOffset>126365</wp:posOffset>
            </wp:positionV>
            <wp:extent cx="283552" cy="25717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5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Dans la table attributaire sélectionner la ligne correspondante</w:t>
      </w:r>
    </w:p>
    <w:p w14:paraId="5A38E466" w14:textId="386C4826" w:rsidR="00146A65" w:rsidRDefault="00146A65" w:rsidP="006778ED">
      <w:pPr>
        <w:pStyle w:val="Paragraphedeliste"/>
        <w:numPr>
          <w:ilvl w:val="2"/>
          <w:numId w:val="7"/>
        </w:numPr>
      </w:pPr>
      <w:r>
        <w:t>Sur la carte sélectionner le</w:t>
      </w:r>
      <w:r w:rsidR="00E21868" w:rsidRPr="00E21868">
        <w:t xml:space="preserve"> département </w:t>
      </w:r>
      <w:r>
        <w:t>avec l’outil sélection</w:t>
      </w:r>
      <w:r w:rsidR="00E21868" w:rsidRPr="00E21868">
        <w:t xml:space="preserve">. </w:t>
      </w:r>
    </w:p>
    <w:p w14:paraId="534F410A" w14:textId="63EADA78" w:rsidR="008F0D5D" w:rsidRPr="008F0D5D" w:rsidRDefault="008F0D5D" w:rsidP="008F0D5D">
      <w:pPr>
        <w:pStyle w:val="Paragraphedeliste"/>
        <w:ind w:left="1080"/>
      </w:pPr>
      <w:r w:rsidRPr="008F0D5D">
        <w:rPr>
          <w:noProof/>
        </w:rPr>
        <w:drawing>
          <wp:anchor distT="0" distB="0" distL="114300" distR="114300" simplePos="0" relativeHeight="251665408" behindDoc="0" locked="0" layoutInCell="1" allowOverlap="1" wp14:anchorId="2F6F57D3" wp14:editId="0A59D221">
            <wp:simplePos x="0" y="0"/>
            <wp:positionH relativeFrom="column">
              <wp:posOffset>4747895</wp:posOffset>
            </wp:positionH>
            <wp:positionV relativeFrom="paragraph">
              <wp:posOffset>166371</wp:posOffset>
            </wp:positionV>
            <wp:extent cx="180975" cy="187438"/>
            <wp:effectExtent l="0" t="0" r="0" b="317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12" cy="19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EE0">
        <w:t>Pour désélectionner toutes les entités dans toutes les couches : cliquez sur le bouton </w:t>
      </w:r>
      <w:r w:rsidRPr="00461EE0">
        <w:rPr>
          <w:b/>
          <w:bCs/>
        </w:rPr>
        <w:t>Désélectionner toutes les entités</w:t>
      </w:r>
      <w:r w:rsidRPr="00461EE0">
        <w:t> de la barre d'outils Sélection.</w:t>
      </w:r>
      <w:r>
        <w:t xml:space="preserve"> </w:t>
      </w:r>
    </w:p>
    <w:p w14:paraId="22B322CC" w14:textId="46BCC7F1" w:rsidR="00E21868" w:rsidRPr="00E21868" w:rsidRDefault="00146A65" w:rsidP="006778ED">
      <w:pPr>
        <w:pStyle w:val="Paragraphedeliste"/>
        <w:numPr>
          <w:ilvl w:val="1"/>
          <w:numId w:val="7"/>
        </w:numPr>
      </w:pPr>
      <w:r>
        <w:t>Il est aussi possible d’utiliser</w:t>
      </w:r>
      <w:r w:rsidR="00E21868" w:rsidRPr="00E21868">
        <w:t xml:space="preserve"> une requête attributaire</w:t>
      </w:r>
    </w:p>
    <w:p w14:paraId="4D4AC426" w14:textId="7C9AF349" w:rsidR="00E21868" w:rsidRPr="00461EE0" w:rsidRDefault="00E21868" w:rsidP="006778ED">
      <w:pPr>
        <w:pStyle w:val="Paragraphedeliste"/>
        <w:numPr>
          <w:ilvl w:val="2"/>
          <w:numId w:val="7"/>
        </w:numPr>
      </w:pPr>
      <w:r w:rsidRPr="00461EE0">
        <w:t xml:space="preserve">Dans la barre d'outils située en haut de la table attributaire, </w:t>
      </w:r>
      <w:r w:rsidR="00146A65">
        <w:t>choisissez</w:t>
      </w:r>
      <w:r w:rsidRPr="00461EE0">
        <w:t xml:space="preserve"> l'icône </w:t>
      </w:r>
      <w:r w:rsidRPr="00146A65">
        <w:rPr>
          <w:i/>
        </w:rPr>
        <w:t>Sélectionner les entités en utilisant une expression</w:t>
      </w:r>
      <w:r w:rsidRPr="00461EE0">
        <w:t>.</w:t>
      </w:r>
    </w:p>
    <w:p w14:paraId="4853D00E" w14:textId="77777777" w:rsidR="00E21868" w:rsidRPr="00461EE0" w:rsidRDefault="00E21868" w:rsidP="00E21868">
      <w:r w:rsidRPr="00E21868">
        <w:rPr>
          <w:noProof/>
        </w:rPr>
        <w:drawing>
          <wp:inline distT="0" distB="0" distL="0" distR="0" wp14:anchorId="10876FC3" wp14:editId="36D73713">
            <wp:extent cx="5715000" cy="438150"/>
            <wp:effectExtent l="0" t="0" r="0" b="0"/>
            <wp:docPr id="13" name="Image 13" descr="barre d'outils de la table attributaire avec icône sélection entourée en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e d'outils de la table attributaire avec icône sélection entourée en rou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724A" w14:textId="08EA78B0" w:rsidR="00E21868" w:rsidRPr="00461EE0" w:rsidRDefault="00E21868" w:rsidP="00E21868">
      <w:r w:rsidRPr="00461EE0">
        <w:t xml:space="preserve">La fenêtre </w:t>
      </w:r>
      <w:r w:rsidR="00146A65">
        <w:t>de requête attributaire s'ouvre.</w:t>
      </w:r>
    </w:p>
    <w:p w14:paraId="30D07E3B" w14:textId="6F870421" w:rsidR="00E21868" w:rsidRPr="00461EE0" w:rsidRDefault="00E21868" w:rsidP="00E21868">
      <w:r w:rsidRPr="00461EE0">
        <w:t xml:space="preserve">Pour faire une requête simple, </w:t>
      </w:r>
      <w:r w:rsidR="00146A65">
        <w:t>ici</w:t>
      </w:r>
      <w:r w:rsidRPr="00461EE0">
        <w:t xml:space="preserve"> sélectionner le département du Nord :</w:t>
      </w:r>
    </w:p>
    <w:p w14:paraId="4987654A" w14:textId="77777777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Cliquez sur </w:t>
      </w:r>
      <w:r w:rsidRPr="00E21868">
        <w:rPr>
          <w:b/>
          <w:bCs/>
        </w:rPr>
        <w:t>Champs et valeurs</w:t>
      </w:r>
      <w:r w:rsidRPr="00461EE0">
        <w:t> dans la colonne du milieu : la liste des champs de la table apparaît</w:t>
      </w:r>
    </w:p>
    <w:p w14:paraId="6A45A923" w14:textId="476E3785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Double-cliquez sur le champ </w:t>
      </w:r>
      <w:r w:rsidRPr="00E21868">
        <w:rPr>
          <w:b/>
          <w:bCs/>
        </w:rPr>
        <w:t>NOM_DEP</w:t>
      </w:r>
      <w:r w:rsidRPr="00461EE0">
        <w:t> pour le faire apparaître dans la case </w:t>
      </w:r>
      <w:r w:rsidRPr="00E21868">
        <w:rPr>
          <w:b/>
          <w:bCs/>
        </w:rPr>
        <w:t>Expression</w:t>
      </w:r>
      <w:r w:rsidRPr="00461EE0">
        <w:t> à gauche de la fenêtre (notez les guillemets doubles)</w:t>
      </w:r>
    </w:p>
    <w:p w14:paraId="0D769B14" w14:textId="77777777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Cliquez sur l'opérateur </w:t>
      </w:r>
      <w:r w:rsidRPr="00E21868">
        <w:rPr>
          <w:b/>
          <w:bCs/>
        </w:rPr>
        <w:t>=</w:t>
      </w:r>
    </w:p>
    <w:p w14:paraId="1A280F4E" w14:textId="5F752CAF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Cliquez sur le bouton </w:t>
      </w:r>
      <w:r w:rsidRPr="00E21868">
        <w:rPr>
          <w:b/>
          <w:bCs/>
        </w:rPr>
        <w:t>Tous uniques</w:t>
      </w:r>
      <w:r w:rsidRPr="00461EE0">
        <w:t> pour voir dans la case </w:t>
      </w:r>
      <w:r w:rsidRPr="00E21868">
        <w:rPr>
          <w:b/>
          <w:bCs/>
        </w:rPr>
        <w:t>Valeurs</w:t>
      </w:r>
      <w:r w:rsidRPr="00461EE0">
        <w:t> la liste des valeurs uniques du champ sélectionné (ici, NOM_DEP)</w:t>
      </w:r>
      <w:r w:rsidR="00146A65">
        <w:t xml:space="preserve"> – il est possible de rechercher la valeur pour aller plus vite (Valeurs : rechercher).</w:t>
      </w:r>
    </w:p>
    <w:p w14:paraId="0DDFF04A" w14:textId="77777777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Double-cliquez sur la valeur </w:t>
      </w:r>
      <w:r w:rsidRPr="00E21868">
        <w:rPr>
          <w:b/>
          <w:bCs/>
        </w:rPr>
        <w:t>'NORD'</w:t>
      </w:r>
      <w:r w:rsidRPr="00461EE0">
        <w:t> (notez les guillemets simples)</w:t>
      </w:r>
    </w:p>
    <w:p w14:paraId="63120F43" w14:textId="211839EF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A ce stade, la case </w:t>
      </w:r>
      <w:r w:rsidRPr="00E21868">
        <w:rPr>
          <w:b/>
          <w:bCs/>
        </w:rPr>
        <w:t>Expression</w:t>
      </w:r>
      <w:r w:rsidRPr="00461EE0">
        <w:t> doit contenir : </w:t>
      </w:r>
      <w:r w:rsidRPr="00E21868">
        <w:rPr>
          <w:b/>
          <w:bCs/>
        </w:rPr>
        <w:t>"NOM_DEP" = 'NORD'</w:t>
      </w:r>
    </w:p>
    <w:p w14:paraId="46E06903" w14:textId="77777777" w:rsidR="00E21868" w:rsidRPr="00461EE0" w:rsidRDefault="00E21868" w:rsidP="006778ED">
      <w:pPr>
        <w:pStyle w:val="Paragraphedeliste"/>
        <w:numPr>
          <w:ilvl w:val="0"/>
          <w:numId w:val="2"/>
        </w:numPr>
      </w:pPr>
      <w:r w:rsidRPr="00461EE0">
        <w:t>Cliquez sur le bouton </w:t>
      </w:r>
      <w:r w:rsidRPr="00E21868">
        <w:rPr>
          <w:b/>
          <w:bCs/>
        </w:rPr>
        <w:t>Sélectionner des entités</w:t>
      </w:r>
      <w:r w:rsidRPr="00461EE0">
        <w:t> en bas de la fenêtre</w:t>
      </w:r>
    </w:p>
    <w:p w14:paraId="252F8970" w14:textId="5B00D111" w:rsidR="00146A65" w:rsidRDefault="00146A65" w:rsidP="00DD3902">
      <w:pPr>
        <w:jc w:val="center"/>
      </w:pPr>
      <w:r w:rsidRPr="00E21868">
        <w:rPr>
          <w:noProof/>
        </w:rPr>
        <w:lastRenderedPageBreak/>
        <w:drawing>
          <wp:inline distT="0" distB="0" distL="0" distR="0" wp14:anchorId="315AC658" wp14:editId="2EE390A1">
            <wp:extent cx="5267325" cy="3573002"/>
            <wp:effectExtent l="0" t="0" r="0" b="8890"/>
            <wp:docPr id="12" name="Image 12" descr="fenêtre de sélection, avec une requête simpl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nêtre de sélection, avec une requête simpl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637" cy="35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78A1" w14:textId="38437DCC" w:rsidR="00146A65" w:rsidRDefault="00146A65" w:rsidP="00E21868"/>
    <w:p w14:paraId="2A29729B" w14:textId="5CD579E1" w:rsidR="00E21868" w:rsidRPr="00461EE0" w:rsidRDefault="00E21868" w:rsidP="00E21868">
      <w:r w:rsidRPr="00461EE0">
        <w:t>Il est également possible de taper la requête « à la main » directement dans la case Expression. Attention dans ce cas à bien respecter la syntaxe utilisée par QGIS : par exemple, les noms de champs sont entourés de guillemets doubles et les chaînes de caractères de guillemets simples.</w:t>
      </w:r>
    </w:p>
    <w:p w14:paraId="131E67F9" w14:textId="52B97225" w:rsidR="00E21868" w:rsidRDefault="00E21868" w:rsidP="00E21868">
      <w:r w:rsidRPr="00461EE0">
        <w:t>La fenêtre de requête attributaire ne se ferme pas automatiquement ; vous pouvez ou la fermer en cliquant sur le bouton </w:t>
      </w:r>
      <w:r w:rsidRPr="00461EE0">
        <w:rPr>
          <w:b/>
          <w:bCs/>
        </w:rPr>
        <w:t>Fermer</w:t>
      </w:r>
      <w:r w:rsidRPr="00461EE0">
        <w:t> ou bien simplement la déplacer pour vérifier sur la carte le résultat de votre sélection.</w:t>
      </w:r>
    </w:p>
    <w:p w14:paraId="36EABEDA" w14:textId="77777777" w:rsidR="00DD3902" w:rsidRDefault="00DD3902" w:rsidP="00DD3902">
      <w:pPr>
        <w:pStyle w:val="Paragraphedeliste"/>
        <w:ind w:left="360"/>
      </w:pPr>
    </w:p>
    <w:p w14:paraId="48F7CF6B" w14:textId="27F4F0CF" w:rsidR="00146A65" w:rsidRDefault="00DD3902" w:rsidP="006778ED">
      <w:pPr>
        <w:pStyle w:val="Paragraphedeliste"/>
        <w:numPr>
          <w:ilvl w:val="0"/>
          <w:numId w:val="7"/>
        </w:numPr>
      </w:pPr>
      <w:r>
        <w:t>Identifier les entités sélectionn</w:t>
      </w:r>
      <w:r w:rsidR="008D39B7">
        <w:t>ées</w:t>
      </w:r>
      <w:r>
        <w:t xml:space="preserve"> et leur nombre</w:t>
      </w:r>
    </w:p>
    <w:p w14:paraId="299B6BB1" w14:textId="256AFB3F" w:rsidR="00146A65" w:rsidRDefault="00146A65" w:rsidP="006778ED">
      <w:pPr>
        <w:pStyle w:val="Paragraphedeliste"/>
        <w:numPr>
          <w:ilvl w:val="0"/>
          <w:numId w:val="8"/>
        </w:numPr>
      </w:pPr>
      <w:r>
        <w:t>Les entités sélectionnées s’affichent en jaune sur la carte.</w:t>
      </w:r>
    </w:p>
    <w:p w14:paraId="7609B723" w14:textId="29068715" w:rsidR="00146A65" w:rsidRDefault="00146A65" w:rsidP="006778ED">
      <w:pPr>
        <w:pStyle w:val="Paragraphedeliste"/>
        <w:numPr>
          <w:ilvl w:val="0"/>
          <w:numId w:val="8"/>
        </w:numPr>
      </w:pPr>
      <w:r w:rsidRPr="00461EE0">
        <w:t xml:space="preserve">Vous pouvez lire le nombre </w:t>
      </w:r>
      <w:r>
        <w:t xml:space="preserve">d’entités </w:t>
      </w:r>
      <w:r w:rsidRPr="00461EE0">
        <w:t>sélectionné</w:t>
      </w:r>
      <w:r w:rsidR="00DD3902">
        <w:t>e</w:t>
      </w:r>
      <w:r w:rsidRPr="00461EE0">
        <w:t xml:space="preserve">s en haut de la table attributaire, ou encore en bas à gauche de la fenêtre de QGIS, dans la barre </w:t>
      </w:r>
      <w:r>
        <w:t>d'état.</w:t>
      </w:r>
    </w:p>
    <w:p w14:paraId="04282BBD" w14:textId="644EF4B7" w:rsidR="00DD3902" w:rsidRPr="00461EE0" w:rsidRDefault="00DD3902" w:rsidP="006778ED">
      <w:pPr>
        <w:pStyle w:val="Paragraphedeliste"/>
        <w:numPr>
          <w:ilvl w:val="0"/>
          <w:numId w:val="8"/>
        </w:numPr>
      </w:pPr>
      <w:r w:rsidRPr="00146A65">
        <w:t>Il est possible d’afficher uniquement les entités sélectionnées en choisissant l’option en bas de la table attributaire</w:t>
      </w:r>
      <w:r w:rsidR="00A36445">
        <w:t xml:space="preserve"> (Ne montrer que les entités sélectionnées)</w:t>
      </w:r>
      <w:r w:rsidRPr="00146A65">
        <w:t>.</w:t>
      </w:r>
    </w:p>
    <w:p w14:paraId="52DD5698" w14:textId="0843BF1A" w:rsidR="009E521F" w:rsidRDefault="00A36445" w:rsidP="00E21868">
      <w:r w:rsidRPr="00461EE0">
        <w:rPr>
          <w:rFonts w:ascii="Helvetica" w:hAnsi="Helvetica" w:cs="Helvetica"/>
          <w:noProof/>
          <w:color w:val="28A6B7"/>
        </w:rPr>
        <w:drawing>
          <wp:anchor distT="0" distB="0" distL="114300" distR="114300" simplePos="0" relativeHeight="251659264" behindDoc="0" locked="0" layoutInCell="1" allowOverlap="1" wp14:anchorId="2BC7B674" wp14:editId="52CD74BD">
            <wp:simplePos x="0" y="0"/>
            <wp:positionH relativeFrom="column">
              <wp:posOffset>3366770</wp:posOffset>
            </wp:positionH>
            <wp:positionV relativeFrom="paragraph">
              <wp:posOffset>-3810</wp:posOffset>
            </wp:positionV>
            <wp:extent cx="2076450" cy="1924178"/>
            <wp:effectExtent l="0" t="0" r="0" b="0"/>
            <wp:wrapNone/>
            <wp:docPr id="11" name="Image 11" descr="carte avec le département du Nord sélectionné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e avec le département du Nord sélectionné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2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A65" w:rsidRPr="00461EE0">
        <w:rPr>
          <w:rFonts w:ascii="Helvetica" w:hAnsi="Helvetica" w:cs="Helvetica"/>
          <w:noProof/>
          <w:color w:val="28A6B7"/>
        </w:rPr>
        <w:drawing>
          <wp:inline distT="0" distB="0" distL="0" distR="0" wp14:anchorId="0AC454D9" wp14:editId="7A00B627">
            <wp:extent cx="2781300" cy="1754748"/>
            <wp:effectExtent l="0" t="0" r="0" b="0"/>
            <wp:docPr id="10" name="Image 10" descr="ligne indiquant le nombre d'éléments sélectionnés, en haut de la table et dans la barre d'éta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gne indiquant le nombre d'éléments sélectionnés, en haut de la table et dans la barre d'éta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98" cy="178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7677" w14:textId="78D5017B" w:rsidR="00146A65" w:rsidRDefault="00146A65" w:rsidP="00146A65">
      <w:pPr>
        <w:rPr>
          <w:rFonts w:ascii="Helvetica" w:hAnsi="Helvetica" w:cs="Helvetica"/>
        </w:rPr>
      </w:pPr>
    </w:p>
    <w:p w14:paraId="36947ADD" w14:textId="77777777" w:rsidR="00146A65" w:rsidRPr="00461EE0" w:rsidRDefault="00146A65" w:rsidP="00DD3902">
      <w:r w:rsidRPr="00461EE0">
        <w:t>Vous venez d'effectuer une requête attributaire simple. Il est important de comprendre qu'une requête ne modifie pas les données, elle les sélectionne simplement.</w:t>
      </w:r>
    </w:p>
    <w:p w14:paraId="793A3CA2" w14:textId="19713360" w:rsidR="00146A65" w:rsidRDefault="00146A65" w:rsidP="00DD3902">
      <w:r w:rsidRPr="00461EE0">
        <w:t>Bien sûr, il est plus intéressant d'utiliser les requêtes pour sélectionner plusieurs éléments en même temps!</w:t>
      </w:r>
    </w:p>
    <w:p w14:paraId="26CCAD03" w14:textId="2A622663" w:rsidR="00DD3902" w:rsidRDefault="00DD3902" w:rsidP="00DD3902"/>
    <w:p w14:paraId="12677F88" w14:textId="2291385C" w:rsidR="00B31CEB" w:rsidRDefault="00B31CEB">
      <w:pPr>
        <w:suppressAutoHyphens w:val="0"/>
        <w:jc w:val="left"/>
      </w:pPr>
      <w:r>
        <w:br w:type="page"/>
      </w:r>
    </w:p>
    <w:p w14:paraId="382BDF04" w14:textId="77777777" w:rsidR="00B31CEB" w:rsidRDefault="00B31CEB" w:rsidP="00DD3902"/>
    <w:p w14:paraId="23A4F75A" w14:textId="77777777" w:rsidR="00DD3902" w:rsidRPr="00461EE0" w:rsidRDefault="00DD3902" w:rsidP="00DD3902">
      <w:pPr>
        <w:pStyle w:val="Titre1"/>
      </w:pPr>
      <w:bookmarkStart w:id="14" w:name="_Toc204434988"/>
      <w:r w:rsidRPr="00461EE0">
        <w:t>Créer une nouvelle couche à partir d'une sélection</w:t>
      </w:r>
      <w:bookmarkEnd w:id="14"/>
    </w:p>
    <w:p w14:paraId="6841515E" w14:textId="77777777" w:rsidR="00267FC6" w:rsidRDefault="00DD3902" w:rsidP="00DD3902">
      <w:r>
        <w:t xml:space="preserve">Nous avons déjà vu dans le TD 1 comment créer un nouveau jeu de données (couche) vecteur à partir d’une sélection. </w:t>
      </w:r>
    </w:p>
    <w:p w14:paraId="5751D444" w14:textId="77777777" w:rsidR="00FB7BF5" w:rsidRDefault="00FB7BF5" w:rsidP="00FB7BF5"/>
    <w:p w14:paraId="15FD416C" w14:textId="7947ECBC" w:rsidR="00DD3902" w:rsidRDefault="00DD3902" w:rsidP="00FB7BF5">
      <w:r>
        <w:t xml:space="preserve">Créez un jeu de données </w:t>
      </w:r>
      <w:proofErr w:type="spellStart"/>
      <w:r>
        <w:t>shape</w:t>
      </w:r>
      <w:proofErr w:type="spellEnd"/>
      <w:r>
        <w:t xml:space="preserve"> qui contient le département du Nord comme seule entité. Nommez-le </w:t>
      </w:r>
      <w:proofErr w:type="spellStart"/>
      <w:r>
        <w:t>DepNord</w:t>
      </w:r>
      <w:proofErr w:type="spellEnd"/>
      <w:r>
        <w:t xml:space="preserve">. </w:t>
      </w:r>
    </w:p>
    <w:p w14:paraId="07CCF656" w14:textId="2A47F99A" w:rsidR="00267FC6" w:rsidRDefault="00267FC6" w:rsidP="006778ED">
      <w:pPr>
        <w:pStyle w:val="Paragraphedeliste"/>
        <w:numPr>
          <w:ilvl w:val="1"/>
          <w:numId w:val="9"/>
        </w:numPr>
      </w:pPr>
      <w:r>
        <w:t xml:space="preserve">Enregistrez le fichier dans </w:t>
      </w:r>
      <w:proofErr w:type="spellStart"/>
      <w:r>
        <w:t>Data_produites</w:t>
      </w:r>
      <w:proofErr w:type="spellEnd"/>
    </w:p>
    <w:p w14:paraId="2D8BDDD5" w14:textId="048DC36A" w:rsidR="00267FC6" w:rsidRDefault="00267FC6" w:rsidP="006778ED">
      <w:pPr>
        <w:pStyle w:val="Paragraphedeliste"/>
        <w:numPr>
          <w:ilvl w:val="1"/>
          <w:numId w:val="9"/>
        </w:numPr>
      </w:pPr>
      <w:r>
        <w:t>N’enregistrez que les entités sélectionnées</w:t>
      </w:r>
    </w:p>
    <w:p w14:paraId="4D8E778C" w14:textId="5C3EBBEF" w:rsidR="00267FC6" w:rsidRDefault="00267FC6" w:rsidP="006778ED">
      <w:pPr>
        <w:pStyle w:val="Paragraphedeliste"/>
        <w:numPr>
          <w:ilvl w:val="1"/>
          <w:numId w:val="9"/>
        </w:numPr>
      </w:pPr>
      <w:r>
        <w:t>Vérifiez que vous avez choisi le bon format</w:t>
      </w:r>
    </w:p>
    <w:p w14:paraId="6DBCB23D" w14:textId="2244D2C6" w:rsidR="00267FC6" w:rsidRDefault="00267FC6" w:rsidP="006778ED">
      <w:pPr>
        <w:pStyle w:val="Paragraphedeliste"/>
        <w:numPr>
          <w:ilvl w:val="1"/>
          <w:numId w:val="9"/>
        </w:numPr>
      </w:pPr>
      <w:r>
        <w:t>Vérifiez que le SCR est bien RGF</w:t>
      </w:r>
      <w:r w:rsidR="00F9534F">
        <w:t>93 /</w:t>
      </w:r>
      <w:r>
        <w:t xml:space="preserve"> Lambert 93</w:t>
      </w:r>
    </w:p>
    <w:p w14:paraId="556CC99E" w14:textId="03EFB798" w:rsidR="00146A65" w:rsidRDefault="00146A65" w:rsidP="00E21868"/>
    <w:p w14:paraId="7AA7F6AB" w14:textId="0F4B8381" w:rsidR="00FB7BF5" w:rsidRPr="00461EE0" w:rsidRDefault="00FB7BF5" w:rsidP="00FB7BF5">
      <w:pPr>
        <w:pStyle w:val="Titre1"/>
      </w:pPr>
      <w:bookmarkStart w:id="15" w:name="_Toc204434989"/>
      <w:r w:rsidRPr="00461EE0">
        <w:t xml:space="preserve">Faire une </w:t>
      </w:r>
      <w:r w:rsidR="00E9512E">
        <w:t>sélection (</w:t>
      </w:r>
      <w:r w:rsidRPr="00461EE0">
        <w:t>requête</w:t>
      </w:r>
      <w:r w:rsidR="00E9512E">
        <w:t>)</w:t>
      </w:r>
      <w:r w:rsidRPr="00461EE0">
        <w:t xml:space="preserve"> simple</w:t>
      </w:r>
      <w:r>
        <w:t xml:space="preserve"> – 2</w:t>
      </w:r>
      <w:r w:rsidRPr="00FB7BF5">
        <w:rPr>
          <w:vertAlign w:val="superscript"/>
        </w:rPr>
        <w:t>e</w:t>
      </w:r>
      <w:r>
        <w:t xml:space="preserve"> partie</w:t>
      </w:r>
      <w:bookmarkEnd w:id="15"/>
    </w:p>
    <w:p w14:paraId="48E062A3" w14:textId="0D4A4D0F" w:rsidR="00FB7BF5" w:rsidRDefault="00FB7BF5" w:rsidP="006778ED">
      <w:pPr>
        <w:pStyle w:val="Paragraphedeliste"/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FB7BF5">
        <w:rPr>
          <w:rFonts w:ascii="Calibri" w:hAnsi="Calibri" w:cs="Calibri"/>
        </w:rPr>
        <w:t>Ajoutez la couche </w:t>
      </w:r>
      <w:proofErr w:type="spellStart"/>
      <w:r>
        <w:fldChar w:fldCharType="begin"/>
      </w:r>
      <w:r>
        <w:instrText>HYPERLINK "https://tutoqgis.cnrs.fr/donnees/TutoQGIS_06_Requetes.zip"</w:instrText>
      </w:r>
      <w:r>
        <w:fldChar w:fldCharType="separate"/>
      </w:r>
      <w:r w:rsidRPr="00FB7BF5">
        <w:rPr>
          <w:rFonts w:ascii="Calibri" w:hAnsi="Calibri" w:cs="Calibri"/>
          <w:b/>
          <w:bCs/>
          <w:color w:val="28A6B7"/>
        </w:rPr>
        <w:t>communes_Bretagne</w:t>
      </w:r>
      <w:proofErr w:type="spellEnd"/>
      <w:r>
        <w:fldChar w:fldCharType="end"/>
      </w:r>
      <w:r w:rsidRPr="00FB7BF5">
        <w:rPr>
          <w:rFonts w:ascii="Calibri" w:hAnsi="Calibri" w:cs="Calibri"/>
        </w:rPr>
        <w:t> </w:t>
      </w:r>
      <w:r>
        <w:rPr>
          <w:rFonts w:ascii="Calibri" w:hAnsi="Calibri" w:cs="Calibri"/>
        </w:rPr>
        <w:t>à votre projet QGIS</w:t>
      </w:r>
    </w:p>
    <w:p w14:paraId="029E606C" w14:textId="49DBE717" w:rsidR="00FB7BF5" w:rsidRDefault="006778ED" w:rsidP="006778ED">
      <w:pPr>
        <w:pStyle w:val="Paragraphedeliste"/>
        <w:numPr>
          <w:ilvl w:val="0"/>
          <w:numId w:val="12"/>
        </w:numPr>
        <w:tabs>
          <w:tab w:val="right" w:leader="dot" w:pos="9356"/>
        </w:tabs>
        <w:spacing w:before="100" w:beforeAutospacing="1" w:after="100" w:afterAutospacing="1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Réalisez une requête pour </w:t>
      </w:r>
      <w:r w:rsidR="00FB7BF5" w:rsidRPr="00461EE0">
        <w:rPr>
          <w:rFonts w:ascii="Calibri" w:hAnsi="Calibri" w:cs="Calibri"/>
        </w:rPr>
        <w:t xml:space="preserve">sélectionner les communes de </w:t>
      </w:r>
      <w:r>
        <w:rPr>
          <w:rFonts w:ascii="Calibri" w:hAnsi="Calibri" w:cs="Calibri"/>
        </w:rPr>
        <w:t>+</w:t>
      </w:r>
      <w:r w:rsidR="00FB7BF5" w:rsidRPr="00461EE0">
        <w:rPr>
          <w:rFonts w:ascii="Calibri" w:hAnsi="Calibri" w:cs="Calibri"/>
        </w:rPr>
        <w:t xml:space="preserve"> de 10 000 habitants.</w:t>
      </w:r>
      <w:r w:rsidR="00A935A1">
        <w:rPr>
          <w:rFonts w:ascii="Calibri" w:hAnsi="Calibri" w:cs="Calibri"/>
        </w:rPr>
        <w:t xml:space="preserve"> Rappel, o</w:t>
      </w:r>
      <w:r w:rsidR="00FB7BF5" w:rsidRPr="00461EE0">
        <w:rPr>
          <w:rFonts w:ascii="Calibri" w:hAnsi="Calibri" w:cs="Calibri"/>
        </w:rPr>
        <w:t>uvrez la fenêtre de req</w:t>
      </w:r>
      <w:r w:rsidR="00A935A1">
        <w:rPr>
          <w:rFonts w:ascii="Calibri" w:hAnsi="Calibri" w:cs="Calibri"/>
        </w:rPr>
        <w:t>uête pour la couche de communes à partir de la table attributaire.</w:t>
      </w:r>
    </w:p>
    <w:p w14:paraId="2E6C2094" w14:textId="77777777" w:rsidR="00B31CEB" w:rsidRPr="00876600" w:rsidRDefault="00B31CEB" w:rsidP="00B31CEB">
      <w:pPr>
        <w:pStyle w:val="Paragraphedeliste"/>
        <w:spacing w:before="100" w:beforeAutospacing="1" w:after="100" w:afterAutospacing="1"/>
        <w:ind w:left="360"/>
        <w:rPr>
          <w:rFonts w:ascii="Calibri" w:hAnsi="Calibri" w:cs="Calibri"/>
        </w:rPr>
      </w:pPr>
      <w:r w:rsidRPr="00876600">
        <w:rPr>
          <w:rFonts w:ascii="Calibri" w:hAnsi="Calibri" w:cs="Calibri"/>
          <w:b/>
        </w:rPr>
        <w:t>Rappel CM</w:t>
      </w:r>
      <w:r>
        <w:rPr>
          <w:rFonts w:ascii="Calibri" w:hAnsi="Calibri" w:cs="Calibri"/>
        </w:rPr>
        <w:t> : p</w:t>
      </w:r>
      <w:r w:rsidRPr="00876600">
        <w:rPr>
          <w:rFonts w:ascii="Calibri" w:hAnsi="Calibri" w:cs="Calibri"/>
        </w:rPr>
        <w:t>our une requête simple</w:t>
      </w:r>
      <w:r>
        <w:rPr>
          <w:rFonts w:ascii="Calibri" w:hAnsi="Calibri" w:cs="Calibri"/>
        </w:rPr>
        <w:t xml:space="preserve"> : </w:t>
      </w:r>
      <w:r w:rsidRPr="00876600">
        <w:rPr>
          <w:rFonts w:ascii="Calibri" w:hAnsi="Calibri" w:cs="Calibri"/>
        </w:rPr>
        <w:t>&lt;NOM_CHAMP&gt; &lt;OPERATEUR&gt; &lt;VALEUR&gt;</w:t>
      </w:r>
    </w:p>
    <w:p w14:paraId="1499ED60" w14:textId="5D7213AA" w:rsidR="00B31CEB" w:rsidRDefault="00B31CEB" w:rsidP="006778ED">
      <w:pPr>
        <w:pStyle w:val="Paragraphedeliste"/>
        <w:numPr>
          <w:ilvl w:val="0"/>
          <w:numId w:val="12"/>
        </w:numPr>
        <w:tabs>
          <w:tab w:val="right" w:leader="dot" w:pos="9356"/>
        </w:tabs>
        <w:spacing w:before="100" w:beforeAutospacing="1" w:after="100" w:afterAutospacing="1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Combien de communes ont plus de 10 000 habitants ? Sont-elles concentrées dans une partie de Bretagne ? </w:t>
      </w:r>
      <w:r>
        <w:rPr>
          <w:rFonts w:ascii="Calibri" w:hAnsi="Calibri" w:cs="Calibri"/>
        </w:rPr>
        <w:tab/>
      </w:r>
    </w:p>
    <w:p w14:paraId="6D946BF7" w14:textId="47DFF240" w:rsidR="00FB7BF5" w:rsidRPr="006778ED" w:rsidRDefault="00FB7BF5" w:rsidP="006778ED">
      <w:pPr>
        <w:shd w:val="clear" w:color="auto" w:fill="DBE5F1" w:themeFill="accent1" w:themeFillTint="33"/>
        <w:spacing w:before="100" w:beforeAutospacing="1" w:after="100" w:afterAutospacing="1"/>
        <w:rPr>
          <w:rFonts w:ascii="Calibri" w:hAnsi="Calibri" w:cs="Calibri"/>
          <w:i/>
        </w:rPr>
      </w:pPr>
      <w:r w:rsidRPr="006778ED">
        <w:rPr>
          <w:rFonts w:ascii="Calibri" w:hAnsi="Calibri" w:cs="Calibri"/>
          <w:i/>
        </w:rPr>
        <w:t>Les opérateurs qu'on voit en haut à gauche de la fenêtre de sélection (=, +, -</w:t>
      </w:r>
      <w:r w:rsidR="006778ED" w:rsidRPr="006778ED">
        <w:rPr>
          <w:rFonts w:ascii="Calibri" w:hAnsi="Calibri" w:cs="Calibri"/>
          <w:i/>
        </w:rPr>
        <w:t>,</w:t>
      </w:r>
      <w:r w:rsidRPr="006778ED">
        <w:rPr>
          <w:rFonts w:ascii="Calibri" w:hAnsi="Calibri" w:cs="Calibri"/>
          <w:i/>
        </w:rPr>
        <w:t xml:space="preserve"> </w:t>
      </w:r>
      <w:r w:rsidR="006778ED" w:rsidRPr="006778ED">
        <w:rPr>
          <w:rFonts w:ascii="Calibri" w:hAnsi="Calibri" w:cs="Calibri"/>
          <w:i/>
        </w:rPr>
        <w:t>etc.</w:t>
      </w:r>
      <w:r w:rsidRPr="006778ED">
        <w:rPr>
          <w:rFonts w:ascii="Calibri" w:hAnsi="Calibri" w:cs="Calibri"/>
          <w:i/>
        </w:rPr>
        <w:t>) ne représentent qu'une petite partie des opérateurs disponibles ; vous pouvez tous les retrouver dans la catégorie </w:t>
      </w:r>
      <w:r w:rsidRPr="006778ED">
        <w:rPr>
          <w:rFonts w:ascii="Calibri" w:hAnsi="Calibri" w:cs="Calibri"/>
          <w:b/>
          <w:bCs/>
          <w:i/>
        </w:rPr>
        <w:t>Opérateurs</w:t>
      </w:r>
      <w:r w:rsidRPr="006778ED">
        <w:rPr>
          <w:rFonts w:ascii="Calibri" w:hAnsi="Calibri" w:cs="Calibri"/>
          <w:i/>
        </w:rPr>
        <w:t> de la colonne du milieu. En cliquant sur un opérateur, vous pouvez lire l'aide dans la partie de droite :</w:t>
      </w:r>
    </w:p>
    <w:p w14:paraId="71FEDAC3" w14:textId="77777777" w:rsidR="00FB7BF5" w:rsidRPr="00461EE0" w:rsidRDefault="00FB7BF5" w:rsidP="006778ED">
      <w:pPr>
        <w:shd w:val="clear" w:color="auto" w:fill="DBE5F1" w:themeFill="accent1" w:themeFillTint="33"/>
        <w:jc w:val="center"/>
        <w:rPr>
          <w:rFonts w:ascii="Calibri" w:hAnsi="Calibri" w:cs="Calibri"/>
          <w:sz w:val="24"/>
          <w:szCs w:val="24"/>
        </w:rPr>
      </w:pPr>
      <w:r w:rsidRPr="00FB7BF5">
        <w:rPr>
          <w:rFonts w:ascii="Calibri" w:hAnsi="Calibri" w:cs="Calibri"/>
          <w:noProof/>
          <w:color w:val="28A6B7"/>
          <w:sz w:val="24"/>
          <w:szCs w:val="24"/>
        </w:rPr>
        <w:drawing>
          <wp:inline distT="0" distB="0" distL="0" distR="0" wp14:anchorId="684F6BF8" wp14:editId="49EE03C0">
            <wp:extent cx="4762500" cy="3209925"/>
            <wp:effectExtent l="0" t="0" r="0" b="9525"/>
            <wp:docPr id="4" name="Image 4" descr="liste des opérateurs avec aide pour l'opérateur &lt;&gt;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ste des opérateurs avec aide pour l'opérateur &lt;&gt;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33D2" w14:textId="6EF44E5F" w:rsidR="00B31CEB" w:rsidRDefault="00A36445" w:rsidP="00FB7BF5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FB7BF5" w:rsidRPr="00FB7BF5">
        <w:rPr>
          <w:rFonts w:ascii="Calibri" w:hAnsi="Calibri" w:cs="Calibri"/>
          <w:noProof/>
        </w:rPr>
        <w:drawing>
          <wp:inline distT="0" distB="0" distL="0" distR="0" wp14:anchorId="04AB9B15" wp14:editId="46693870">
            <wp:extent cx="438150" cy="323850"/>
            <wp:effectExtent l="0" t="0" r="0" b="0"/>
            <wp:docPr id="2" name="Image 2" descr="icône de désé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ône de désélecti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BF5" w:rsidRPr="00461EE0">
        <w:rPr>
          <w:rFonts w:ascii="Calibri" w:hAnsi="Calibri" w:cs="Calibri"/>
        </w:rPr>
        <w:t>Entre deux requêtes, pour être sûr de repartir à zéro, utiliser l'outil </w:t>
      </w:r>
      <w:r w:rsidR="00FB7BF5" w:rsidRPr="00461EE0">
        <w:rPr>
          <w:rFonts w:ascii="Calibri" w:hAnsi="Calibri" w:cs="Calibri"/>
          <w:b/>
          <w:bCs/>
        </w:rPr>
        <w:t>tout désélectionner</w:t>
      </w:r>
      <w:r w:rsidR="00FB7BF5" w:rsidRPr="00461EE0">
        <w:rPr>
          <w:rFonts w:ascii="Calibri" w:hAnsi="Calibri" w:cs="Calibri"/>
        </w:rPr>
        <w:t>.</w:t>
      </w:r>
    </w:p>
    <w:p w14:paraId="2D6F8754" w14:textId="77777777" w:rsidR="00B31CEB" w:rsidRDefault="00B31CEB">
      <w:pPr>
        <w:suppressAutoHyphens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243A8BA" w14:textId="19CD21D3" w:rsidR="00FB7BF5" w:rsidRPr="008D39B7" w:rsidRDefault="00FB7BF5" w:rsidP="008D39B7">
      <w:pPr>
        <w:pStyle w:val="Titre1"/>
      </w:pPr>
      <w:bookmarkStart w:id="16" w:name="_Toc204434990"/>
      <w:r w:rsidRPr="008D39B7">
        <w:lastRenderedPageBreak/>
        <w:t>Combiner plusieurs critères</w:t>
      </w:r>
      <w:r w:rsidR="00E9512E">
        <w:t xml:space="preserve"> pour sélectionner des entités</w:t>
      </w:r>
      <w:bookmarkEnd w:id="16"/>
    </w:p>
    <w:p w14:paraId="68ACAC34" w14:textId="0457C22B" w:rsidR="00FB7BF5" w:rsidRPr="00461EE0" w:rsidRDefault="00FB7BF5" w:rsidP="000558AF">
      <w:pPr>
        <w:rPr>
          <w:rFonts w:ascii="Calibri" w:hAnsi="Calibri" w:cs="Calibri"/>
        </w:rPr>
      </w:pPr>
      <w:r w:rsidRPr="00461EE0">
        <w:rPr>
          <w:rFonts w:ascii="Calibri" w:hAnsi="Calibri" w:cs="Calibri"/>
        </w:rPr>
        <w:t xml:space="preserve">Comment faire s'il l'on veut sélectionner par exemple les communes </w:t>
      </w:r>
      <w:r w:rsidR="00876600" w:rsidRPr="00461EE0">
        <w:t>du département du Morbihan (56)</w:t>
      </w:r>
      <w:r w:rsidR="00876600">
        <w:t xml:space="preserve"> qui ont</w:t>
      </w:r>
      <w:r w:rsidR="00876600" w:rsidRPr="00461EE0">
        <w:rPr>
          <w:rFonts w:ascii="Calibri" w:hAnsi="Calibri" w:cs="Calibri"/>
        </w:rPr>
        <w:t xml:space="preserve"> plus de 10 000 habitants</w:t>
      </w:r>
      <w:r w:rsidR="00876600">
        <w:rPr>
          <w:rFonts w:ascii="Calibri" w:hAnsi="Calibri" w:cs="Calibri"/>
        </w:rPr>
        <w:t xml:space="preserve"> </w:t>
      </w:r>
      <w:r w:rsidR="00876600" w:rsidRPr="00461EE0">
        <w:rPr>
          <w:rFonts w:ascii="Calibri" w:hAnsi="Calibri" w:cs="Calibri"/>
        </w:rPr>
        <w:t>?</w:t>
      </w:r>
    </w:p>
    <w:p w14:paraId="19F6C797" w14:textId="6C6753C0" w:rsidR="00A36445" w:rsidRPr="00A36445" w:rsidRDefault="00876600" w:rsidP="00A36445">
      <w:r>
        <w:t xml:space="preserve">Rappel du cours : </w:t>
      </w:r>
      <w:r w:rsidR="00A36445" w:rsidRPr="00A36445">
        <w:t>une requête multiple sur plus d’un critère (ici 2)</w:t>
      </w:r>
      <w:r w:rsidR="00A36445">
        <w:t xml:space="preserve"> s’écrit de façon suivante :</w:t>
      </w:r>
    </w:p>
    <w:p w14:paraId="2B53B01E" w14:textId="656DA40C" w:rsidR="00A36445" w:rsidRDefault="00A36445" w:rsidP="00A36445">
      <w:pPr>
        <w:rPr>
          <w:color w:val="7030A0"/>
        </w:rPr>
      </w:pPr>
      <w:r w:rsidRPr="00A36445">
        <w:rPr>
          <w:color w:val="0070C0"/>
        </w:rPr>
        <w:t xml:space="preserve">&lt;NOM_CHAMP&gt; </w:t>
      </w:r>
      <w:r w:rsidRPr="00A36445">
        <w:rPr>
          <w:color w:val="FF0000"/>
        </w:rPr>
        <w:t xml:space="preserve">&lt;OPERATEUR&gt; </w:t>
      </w:r>
      <w:r w:rsidRPr="00A36445">
        <w:rPr>
          <w:color w:val="7030A0"/>
        </w:rPr>
        <w:t xml:space="preserve">&lt;VALEUR&gt; </w:t>
      </w:r>
      <w:r w:rsidRPr="00A36445">
        <w:rPr>
          <w:color w:val="FF0000"/>
        </w:rPr>
        <w:t>&lt;OPERATEUR&gt;</w:t>
      </w:r>
      <w:r w:rsidRPr="00A36445">
        <w:t xml:space="preserve"> </w:t>
      </w:r>
      <w:r w:rsidRPr="00A36445">
        <w:rPr>
          <w:color w:val="0070C0"/>
        </w:rPr>
        <w:t>&lt;NOM_CHAMP&gt;</w:t>
      </w:r>
      <w:r w:rsidRPr="00A36445">
        <w:t xml:space="preserve"> </w:t>
      </w:r>
      <w:r w:rsidRPr="00A36445">
        <w:rPr>
          <w:color w:val="FF0000"/>
        </w:rPr>
        <w:t>&lt;OPERATEUR&gt;</w:t>
      </w:r>
      <w:r w:rsidRPr="00A36445">
        <w:t xml:space="preserve"> </w:t>
      </w:r>
      <w:r w:rsidRPr="00A36445">
        <w:rPr>
          <w:color w:val="7030A0"/>
        </w:rPr>
        <w:t>&lt;VALEUR&gt;</w:t>
      </w:r>
    </w:p>
    <w:p w14:paraId="3A3B4583" w14:textId="39CFAF3F" w:rsidR="00A36445" w:rsidRPr="00A36445" w:rsidRDefault="00A36445" w:rsidP="00A36445">
      <w:pPr>
        <w:rPr>
          <w:color w:val="000000" w:themeColor="text1"/>
        </w:rPr>
      </w:pPr>
      <w:r w:rsidRPr="00A36445">
        <w:rPr>
          <w:color w:val="000000" w:themeColor="text1"/>
        </w:rPr>
        <w:t>Le nom du champ, l’opérateur et la valeur doivent être indiqués pour chaque partie</w:t>
      </w:r>
      <w:r>
        <w:rPr>
          <w:color w:val="000000" w:themeColor="text1"/>
        </w:rPr>
        <w:t xml:space="preserve"> (pour chaque critère de sélection)</w:t>
      </w:r>
      <w:r w:rsidRPr="00A36445">
        <w:rPr>
          <w:color w:val="000000" w:themeColor="text1"/>
        </w:rPr>
        <w:t xml:space="preserve"> et les requêtes simples sont combinées par un opérateur</w:t>
      </w:r>
      <w:r>
        <w:rPr>
          <w:color w:val="000000" w:themeColor="text1"/>
        </w:rPr>
        <w:t>.</w:t>
      </w:r>
    </w:p>
    <w:p w14:paraId="3D3E3EFE" w14:textId="7C4B7357" w:rsidR="00876600" w:rsidRDefault="00876600" w:rsidP="00876600"/>
    <w:p w14:paraId="4C5B92A5" w14:textId="77777777" w:rsidR="00A36445" w:rsidRPr="00461EE0" w:rsidRDefault="00A36445" w:rsidP="00A36445">
      <w:r w:rsidRPr="00461EE0">
        <w:t>Il s'agit ici de combiner deux critères. Deux opérateurs permettent cela : </w:t>
      </w:r>
      <w:r w:rsidRPr="00461EE0">
        <w:rPr>
          <w:b/>
          <w:bCs/>
        </w:rPr>
        <w:t>AND</w:t>
      </w:r>
      <w:r w:rsidRPr="00461EE0">
        <w:t> (et) et </w:t>
      </w:r>
      <w:r w:rsidRPr="00461EE0">
        <w:rPr>
          <w:b/>
          <w:bCs/>
        </w:rPr>
        <w:t>OR</w:t>
      </w:r>
      <w:r w:rsidRPr="00461EE0">
        <w:t> (</w:t>
      </w:r>
      <w:proofErr w:type="gramStart"/>
      <w:r w:rsidRPr="00461EE0">
        <w:t>ou</w:t>
      </w:r>
      <w:proofErr w:type="gramEnd"/>
      <w:r w:rsidRPr="00461EE0">
        <w:t>).</w:t>
      </w:r>
    </w:p>
    <w:p w14:paraId="7015AEC9" w14:textId="77777777" w:rsidR="00A36445" w:rsidRPr="00461EE0" w:rsidRDefault="00A36445" w:rsidP="00A36445">
      <w:pPr>
        <w:pStyle w:val="Paragraphedeliste"/>
        <w:numPr>
          <w:ilvl w:val="0"/>
          <w:numId w:val="17"/>
        </w:numPr>
      </w:pPr>
      <w:r w:rsidRPr="00461EE0">
        <w:t>Avec l'opérateur </w:t>
      </w:r>
      <w:r w:rsidRPr="00876600">
        <w:rPr>
          <w:b/>
          <w:bCs/>
        </w:rPr>
        <w:t>AND</w:t>
      </w:r>
      <w:r w:rsidRPr="00461EE0">
        <w:t>, </w:t>
      </w:r>
      <w:r w:rsidRPr="00876600">
        <w:rPr>
          <w:b/>
          <w:bCs/>
        </w:rPr>
        <w:t>tous les critères</w:t>
      </w:r>
      <w:r w:rsidRPr="00461EE0">
        <w:t> doivent être remplis</w:t>
      </w:r>
    </w:p>
    <w:p w14:paraId="0ADF55FA" w14:textId="77777777" w:rsidR="00A36445" w:rsidRDefault="00A36445" w:rsidP="00A36445">
      <w:pPr>
        <w:pStyle w:val="Paragraphedeliste"/>
        <w:numPr>
          <w:ilvl w:val="0"/>
          <w:numId w:val="17"/>
        </w:numPr>
      </w:pPr>
      <w:r w:rsidRPr="00461EE0">
        <w:t>Avec l'opérateur </w:t>
      </w:r>
      <w:r w:rsidRPr="00876600">
        <w:rPr>
          <w:b/>
          <w:bCs/>
        </w:rPr>
        <w:t>OR</w:t>
      </w:r>
      <w:r w:rsidRPr="00461EE0">
        <w:t>, il suffit </w:t>
      </w:r>
      <w:r w:rsidRPr="00876600">
        <w:rPr>
          <w:b/>
          <w:bCs/>
        </w:rPr>
        <w:t>qu'un seul des critères</w:t>
      </w:r>
      <w:r w:rsidRPr="00461EE0">
        <w:t> soit rempli</w:t>
      </w:r>
    </w:p>
    <w:p w14:paraId="283FB2AE" w14:textId="77777777" w:rsidR="00876600" w:rsidRPr="000558AF" w:rsidRDefault="00876600" w:rsidP="00876600">
      <w:pPr>
        <w:rPr>
          <w:sz w:val="12"/>
        </w:rPr>
      </w:pPr>
    </w:p>
    <w:p w14:paraId="38A63FAF" w14:textId="4358CB8A" w:rsidR="00FB7BF5" w:rsidRDefault="00FB7BF5" w:rsidP="00DC2F6B">
      <w:pPr>
        <w:pStyle w:val="Sansinterligne"/>
        <w:numPr>
          <w:ilvl w:val="0"/>
          <w:numId w:val="15"/>
        </w:numPr>
        <w:tabs>
          <w:tab w:val="right" w:leader="dot" w:pos="9356"/>
        </w:tabs>
        <w:ind w:left="720" w:right="6" w:hanging="357"/>
      </w:pPr>
      <w:r w:rsidRPr="00461EE0">
        <w:t xml:space="preserve">Quelle requête utiliser pour sélectionner les communes </w:t>
      </w:r>
      <w:r w:rsidR="00DC2F6B" w:rsidRPr="00461EE0">
        <w:t>du département du Morbihan (56)</w:t>
      </w:r>
      <w:r w:rsidR="00DC2F6B">
        <w:t xml:space="preserve"> qui ont</w:t>
      </w:r>
      <w:r w:rsidRPr="00461EE0">
        <w:t xml:space="preserve"> plus de 10 000 habitants</w:t>
      </w:r>
      <w:r w:rsidR="00DC2F6B">
        <w:t xml:space="preserve"> </w:t>
      </w:r>
      <w:r w:rsidRPr="00461EE0">
        <w:t>?</w:t>
      </w:r>
      <w:r w:rsidR="00B31CEB">
        <w:rPr>
          <w:color w:val="FF0000"/>
        </w:rPr>
        <w:t xml:space="preserve"> </w:t>
      </w:r>
      <w:r w:rsidR="00B31CEB" w:rsidRPr="00B31CEB">
        <w:rPr>
          <w:color w:val="000000" w:themeColor="text1"/>
        </w:rPr>
        <w:t>Il s’agit de combien de communes ?</w:t>
      </w:r>
      <w:r w:rsidR="00876600">
        <w:tab/>
      </w:r>
    </w:p>
    <w:p w14:paraId="590F1555" w14:textId="58AD8F05" w:rsidR="00876600" w:rsidRDefault="00FB7BF5" w:rsidP="00876600">
      <w:pPr>
        <w:pStyle w:val="Sansinterligne"/>
        <w:numPr>
          <w:ilvl w:val="0"/>
          <w:numId w:val="15"/>
        </w:numPr>
        <w:tabs>
          <w:tab w:val="right" w:leader="dot" w:pos="9356"/>
        </w:tabs>
        <w:ind w:left="720" w:right="6" w:hanging="357"/>
      </w:pPr>
      <w:r w:rsidRPr="00461EE0">
        <w:t xml:space="preserve">Quelle requête utiliser pour sélectionner </w:t>
      </w:r>
      <w:r w:rsidR="00876600">
        <w:t>l</w:t>
      </w:r>
      <w:r w:rsidR="00876600" w:rsidRPr="00461EE0">
        <w:t>es communes du département du Morbihan (56)</w:t>
      </w:r>
      <w:r w:rsidR="00876600">
        <w:t xml:space="preserve"> et </w:t>
      </w:r>
      <w:r w:rsidR="00876600" w:rsidRPr="00461EE0">
        <w:t>du dép</w:t>
      </w:r>
      <w:r w:rsidR="00876600">
        <w:t xml:space="preserve">artement des Côtes d'Armor (22). </w:t>
      </w:r>
      <w:r w:rsidR="00876600" w:rsidRPr="00B31CEB">
        <w:rPr>
          <w:b/>
        </w:rPr>
        <w:t>NB.</w:t>
      </w:r>
      <w:r w:rsidR="00876600">
        <w:t xml:space="preserve"> Pour choisir l’opérateur qui lient les deux parties de la requête, pensez que chaque commune est localisée dan</w:t>
      </w:r>
      <w:r w:rsidR="00B31CEB">
        <w:t>s un seul des deux départements. De combien de communes s’agit-il ?</w:t>
      </w:r>
      <w:r w:rsidR="00876600">
        <w:tab/>
      </w:r>
    </w:p>
    <w:p w14:paraId="62FD06F8" w14:textId="77777777" w:rsidR="00FB7BF5" w:rsidRPr="00461EE0" w:rsidRDefault="00FB7BF5" w:rsidP="000558AF">
      <w:pPr>
        <w:spacing w:before="100" w:beforeAutospacing="1"/>
        <w:rPr>
          <w:rFonts w:ascii="Calibri" w:hAnsi="Calibri" w:cs="Calibri"/>
        </w:rPr>
      </w:pPr>
      <w:r w:rsidRPr="00876600">
        <w:rPr>
          <w:rFonts w:ascii="Calibri" w:hAnsi="Calibri" w:cs="Calibri"/>
          <w:b/>
        </w:rPr>
        <w:t>Petite astuce</w:t>
      </w:r>
      <w:r w:rsidRPr="00461EE0">
        <w:rPr>
          <w:rFonts w:ascii="Calibri" w:hAnsi="Calibri" w:cs="Calibri"/>
        </w:rPr>
        <w:t xml:space="preserve"> : vous pouvez retrouver les dernières requêtes utilisées dans la rubrique </w:t>
      </w:r>
      <w:r w:rsidRPr="00461EE0">
        <w:rPr>
          <w:rFonts w:ascii="Calibri" w:hAnsi="Calibri" w:cs="Calibri"/>
          <w:b/>
          <w:bCs/>
        </w:rPr>
        <w:t>Récent</w:t>
      </w:r>
      <w:r w:rsidRPr="00461EE0">
        <w:rPr>
          <w:rFonts w:ascii="Calibri" w:hAnsi="Calibri" w:cs="Calibri"/>
        </w:rPr>
        <w:t>, il suffit de double-cliquer sur une requête pour qu'elle apparaisse dans la case Expression :</w:t>
      </w:r>
    </w:p>
    <w:p w14:paraId="2001402C" w14:textId="36962A10" w:rsidR="00FB7BF5" w:rsidRDefault="00FB7BF5" w:rsidP="000558AF">
      <w:pPr>
        <w:jc w:val="center"/>
        <w:rPr>
          <w:rFonts w:ascii="Calibri" w:hAnsi="Calibri" w:cs="Calibri"/>
          <w:sz w:val="24"/>
          <w:szCs w:val="24"/>
        </w:rPr>
      </w:pPr>
      <w:r w:rsidRPr="00FB7BF5">
        <w:rPr>
          <w:rFonts w:ascii="Calibri" w:hAnsi="Calibri" w:cs="Calibri"/>
          <w:noProof/>
          <w:color w:val="28A6B7"/>
          <w:sz w:val="24"/>
          <w:szCs w:val="24"/>
        </w:rPr>
        <w:drawing>
          <wp:inline distT="0" distB="0" distL="0" distR="0" wp14:anchorId="4DA70949" wp14:editId="709599F6">
            <wp:extent cx="4477110" cy="2857889"/>
            <wp:effectExtent l="0" t="0" r="0" b="0"/>
            <wp:docPr id="20" name="Image 20" descr="Accès aux requêtes attributaires récente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ccès aux requêtes attributaires récente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841" cy="287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7883" w14:textId="77777777" w:rsidR="00380BCE" w:rsidRPr="00461EE0" w:rsidRDefault="00380BCE" w:rsidP="00FB7BF5">
      <w:pPr>
        <w:rPr>
          <w:rFonts w:ascii="Calibri" w:hAnsi="Calibri" w:cs="Calibri"/>
          <w:sz w:val="24"/>
          <w:szCs w:val="24"/>
        </w:rPr>
      </w:pPr>
    </w:p>
    <w:p w14:paraId="6B0796EC" w14:textId="44FEADE1" w:rsidR="00FB7BF5" w:rsidRPr="00380BCE" w:rsidRDefault="00FB7BF5" w:rsidP="00380BCE">
      <w:pPr>
        <w:pStyle w:val="Titre1"/>
      </w:pPr>
      <w:bookmarkStart w:id="17" w:name="_Toc204434991"/>
      <w:r w:rsidRPr="00380BCE">
        <w:t xml:space="preserve">Quelques </w:t>
      </w:r>
      <w:r w:rsidR="00380BCE">
        <w:t xml:space="preserve">sélections </w:t>
      </w:r>
      <w:r w:rsidR="000558AF">
        <w:t>pour s’exercer</w:t>
      </w:r>
      <w:bookmarkEnd w:id="17"/>
    </w:p>
    <w:p w14:paraId="33D673DF" w14:textId="06A2BD9D" w:rsidR="00FB7BF5" w:rsidRPr="00461EE0" w:rsidRDefault="00380BCE" w:rsidP="00380BCE">
      <w:pPr>
        <w:pStyle w:val="Sansinterligne"/>
      </w:pPr>
      <w:r>
        <w:t xml:space="preserve">Réalisez les requêtes suivantes et indiquez combien d’entités sont sélectionnées : </w:t>
      </w:r>
    </w:p>
    <w:p w14:paraId="533535C5" w14:textId="3C319004" w:rsidR="00FB7BF5" w:rsidRDefault="00FB7BF5" w:rsidP="000558AF">
      <w:pPr>
        <w:pStyle w:val="Sansinterligne"/>
        <w:numPr>
          <w:ilvl w:val="0"/>
          <w:numId w:val="24"/>
        </w:numPr>
        <w:tabs>
          <w:tab w:val="right" w:leader="dot" w:pos="9356"/>
        </w:tabs>
        <w:ind w:right="6"/>
      </w:pPr>
      <w:r w:rsidRPr="00461EE0">
        <w:t>Les communes du dép</w:t>
      </w:r>
      <w:r w:rsidR="00380BCE">
        <w:t xml:space="preserve">artement des Côtes d'Armor (22) : </w:t>
      </w:r>
      <w:r w:rsidR="00380BCE">
        <w:tab/>
      </w:r>
    </w:p>
    <w:p w14:paraId="3D3787C1" w14:textId="42FABD3F" w:rsidR="00380BCE" w:rsidRDefault="00380BCE" w:rsidP="000558AF">
      <w:pPr>
        <w:pStyle w:val="Sansinterligne"/>
        <w:numPr>
          <w:ilvl w:val="0"/>
          <w:numId w:val="24"/>
        </w:numPr>
        <w:tabs>
          <w:tab w:val="right" w:leader="dot" w:pos="9356"/>
        </w:tabs>
        <w:ind w:left="720" w:right="6" w:hanging="357"/>
      </w:pPr>
      <w:r>
        <w:t xml:space="preserve">Les communes dont la densité de la population est inférieure à 20 habitants par km² (champ décrivant la densité : </w:t>
      </w:r>
      <w:proofErr w:type="spellStart"/>
      <w:r>
        <w:t>DensPop</w:t>
      </w:r>
      <w:proofErr w:type="spellEnd"/>
      <w:r>
        <w:t>) :</w:t>
      </w:r>
      <w:r>
        <w:tab/>
      </w:r>
    </w:p>
    <w:p w14:paraId="32F83504" w14:textId="6DE21A1E" w:rsidR="00FB7BF5" w:rsidRDefault="00FB7BF5" w:rsidP="000558AF">
      <w:pPr>
        <w:pStyle w:val="Sansinterligne"/>
        <w:numPr>
          <w:ilvl w:val="0"/>
          <w:numId w:val="24"/>
        </w:numPr>
        <w:tabs>
          <w:tab w:val="right" w:leader="dot" w:pos="9356"/>
        </w:tabs>
        <w:ind w:left="720" w:right="6" w:hanging="357"/>
      </w:pPr>
      <w:r w:rsidRPr="00461EE0">
        <w:t>Les communes dont la population est comprise entre 10 000 et 50 000 habitants</w:t>
      </w:r>
      <w:r w:rsidR="000558AF">
        <w:t> :</w:t>
      </w:r>
      <w:r w:rsidR="005550A3">
        <w:tab/>
      </w:r>
    </w:p>
    <w:p w14:paraId="762DA257" w14:textId="6C3540DE" w:rsidR="00FB7BF5" w:rsidRDefault="00FB7BF5" w:rsidP="000558AF">
      <w:pPr>
        <w:pStyle w:val="Sansinterligne"/>
        <w:numPr>
          <w:ilvl w:val="0"/>
          <w:numId w:val="24"/>
        </w:numPr>
        <w:tabs>
          <w:tab w:val="right" w:leader="dot" w:pos="9356"/>
        </w:tabs>
        <w:ind w:left="720" w:right="6" w:hanging="357"/>
      </w:pPr>
      <w:r w:rsidRPr="00461EE0">
        <w:t>Les communes du département du Morbihan (56)</w:t>
      </w:r>
      <w:r w:rsidR="005550A3">
        <w:t xml:space="preserve"> qui ont une densité de la population supérieure ou égale à 500 </w:t>
      </w:r>
      <w:proofErr w:type="spellStart"/>
      <w:r w:rsidR="005550A3">
        <w:t>hab</w:t>
      </w:r>
      <w:proofErr w:type="spellEnd"/>
      <w:r w:rsidR="005550A3">
        <w:t>/km²</w:t>
      </w:r>
      <w:r w:rsidR="000558AF">
        <w:t> :</w:t>
      </w:r>
      <w:r w:rsidR="005550A3">
        <w:tab/>
      </w:r>
    </w:p>
    <w:p w14:paraId="4D1952C6" w14:textId="71E26513" w:rsidR="00DC2F6B" w:rsidRDefault="00DC2F6B" w:rsidP="000558AF">
      <w:pPr>
        <w:pStyle w:val="Sansinterligne"/>
        <w:numPr>
          <w:ilvl w:val="0"/>
          <w:numId w:val="24"/>
        </w:numPr>
        <w:tabs>
          <w:tab w:val="right" w:leader="dot" w:pos="9356"/>
        </w:tabs>
        <w:ind w:left="720" w:right="6" w:hanging="357"/>
      </w:pPr>
      <w:r w:rsidRPr="00461EE0">
        <w:t>Les communes du département du Morbihan (56)</w:t>
      </w:r>
      <w:r>
        <w:t xml:space="preserve"> et </w:t>
      </w:r>
      <w:r w:rsidRPr="00461EE0">
        <w:t>du dép</w:t>
      </w:r>
      <w:r>
        <w:t>artement des Côtes d'Armor (22). NB. Pour choisir l’opérateur qui lient les deux parties de la requête, pensez que chaque commune est localisée dans un seul des deux départements :</w:t>
      </w:r>
      <w:r w:rsidRPr="00DC2F6B">
        <w:t xml:space="preserve">  </w:t>
      </w:r>
      <w:r>
        <w:tab/>
      </w:r>
    </w:p>
    <w:p w14:paraId="0726FBC0" w14:textId="51337D43" w:rsidR="00DC2F6B" w:rsidRDefault="00DC2F6B" w:rsidP="00DC2F6B">
      <w:pPr>
        <w:pStyle w:val="Sansinterligne"/>
        <w:tabs>
          <w:tab w:val="right" w:leader="dot" w:pos="9356"/>
        </w:tabs>
        <w:ind w:left="1" w:right="6" w:firstLine="0"/>
      </w:pPr>
    </w:p>
    <w:p w14:paraId="5353EE43" w14:textId="77777777" w:rsidR="00DC2F6B" w:rsidRPr="00380BCE" w:rsidRDefault="00DC2F6B" w:rsidP="005550A3">
      <w:pPr>
        <w:pStyle w:val="Sansinterligne"/>
        <w:tabs>
          <w:tab w:val="right" w:leader="dot" w:pos="9356"/>
        </w:tabs>
        <w:ind w:left="1" w:right="6" w:firstLine="0"/>
      </w:pPr>
    </w:p>
    <w:sectPr w:rsidR="00DC2F6B" w:rsidRPr="00380BCE" w:rsidSect="00575752">
      <w:headerReference w:type="default" r:id="rId28"/>
      <w:footerReference w:type="default" r:id="rId29"/>
      <w:pgSz w:w="11906" w:h="16838" w:code="9"/>
      <w:pgMar w:top="116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3F277" w14:textId="77777777" w:rsidR="00040A65" w:rsidRDefault="00040A65" w:rsidP="00E21868">
      <w:r>
        <w:separator/>
      </w:r>
    </w:p>
  </w:endnote>
  <w:endnote w:type="continuationSeparator" w:id="0">
    <w:p w14:paraId="2A3CAA57" w14:textId="77777777" w:rsidR="00040A65" w:rsidRDefault="00040A65" w:rsidP="00E2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F258" w14:textId="2A4E0409" w:rsidR="00380BCE" w:rsidRPr="009F620D" w:rsidRDefault="00380BCE" w:rsidP="00DD3902">
    <w:pPr>
      <w:pStyle w:val="Pieddepage"/>
      <w:jc w:val="center"/>
    </w:pPr>
    <w:r w:rsidRPr="009F620D">
      <w:fldChar w:fldCharType="begin"/>
    </w:r>
    <w:r w:rsidRPr="009F620D">
      <w:instrText xml:space="preserve"> PAGE   \* MERGEFORMAT </w:instrText>
    </w:r>
    <w:r w:rsidRPr="009F620D">
      <w:fldChar w:fldCharType="separate"/>
    </w:r>
    <w:r w:rsidR="00F936CB">
      <w:rPr>
        <w:noProof/>
      </w:rPr>
      <w:t>5</w:t>
    </w:r>
    <w:r w:rsidRPr="009F62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5D27" w14:textId="77777777" w:rsidR="00040A65" w:rsidRDefault="00040A65" w:rsidP="00E21868">
      <w:r>
        <w:separator/>
      </w:r>
    </w:p>
  </w:footnote>
  <w:footnote w:type="continuationSeparator" w:id="0">
    <w:p w14:paraId="48636B13" w14:textId="77777777" w:rsidR="00040A65" w:rsidRDefault="00040A65" w:rsidP="00E2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8DED" w14:textId="77777777" w:rsidR="00380BCE" w:rsidRPr="006778ED" w:rsidRDefault="00380BCE" w:rsidP="006778ED">
    <w:pPr>
      <w:jc w:val="center"/>
      <w:rPr>
        <w:sz w:val="18"/>
      </w:rPr>
    </w:pPr>
    <w:r w:rsidRPr="006778ED">
      <w:rPr>
        <w:sz w:val="18"/>
      </w:rPr>
      <w:t>Licence de Géographie et d’Aménagement – 2025-2026– Mise à niveau Cartographie / SIG – C. Aschan</w:t>
    </w:r>
  </w:p>
  <w:p w14:paraId="328CFA0C" w14:textId="38FA42C7" w:rsidR="00380BCE" w:rsidRPr="006778ED" w:rsidRDefault="00380BCE" w:rsidP="006778ED">
    <w:pPr>
      <w:pStyle w:val="En-tt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DA3"/>
    <w:multiLevelType w:val="hybridMultilevel"/>
    <w:tmpl w:val="2A3A6B86"/>
    <w:lvl w:ilvl="0" w:tplc="9030044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74316"/>
    <w:multiLevelType w:val="hybridMultilevel"/>
    <w:tmpl w:val="E39C7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442D"/>
    <w:multiLevelType w:val="multilevel"/>
    <w:tmpl w:val="B94E5A4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AF16CF"/>
    <w:multiLevelType w:val="multilevel"/>
    <w:tmpl w:val="87DA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330C6"/>
    <w:multiLevelType w:val="hybridMultilevel"/>
    <w:tmpl w:val="711CC1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21295"/>
    <w:multiLevelType w:val="multilevel"/>
    <w:tmpl w:val="167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C6B9E"/>
    <w:multiLevelType w:val="hybridMultilevel"/>
    <w:tmpl w:val="4C12AEBC"/>
    <w:lvl w:ilvl="0" w:tplc="05B2BCB0">
      <w:start w:val="1"/>
      <w:numFmt w:val="decimal"/>
      <w:pStyle w:val="QuestionsT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D3D70"/>
    <w:multiLevelType w:val="hybridMultilevel"/>
    <w:tmpl w:val="8A72A3CC"/>
    <w:lvl w:ilvl="0" w:tplc="723C0BF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38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28F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272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21A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EE2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66C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687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E32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0C754D"/>
    <w:multiLevelType w:val="multilevel"/>
    <w:tmpl w:val="00000001"/>
    <w:name w:val="WW8Num2222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3BD6C4D"/>
    <w:multiLevelType w:val="multilevel"/>
    <w:tmpl w:val="68748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AD21A28"/>
    <w:multiLevelType w:val="hybridMultilevel"/>
    <w:tmpl w:val="47AC09E4"/>
    <w:lvl w:ilvl="0" w:tplc="9030044E">
      <w:start w:val="1"/>
      <w:numFmt w:val="decimal"/>
      <w:lvlText w:val="%1."/>
      <w:lvlJc w:val="left"/>
      <w:pPr>
        <w:ind w:left="721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B5B1AC6"/>
    <w:multiLevelType w:val="hybridMultilevel"/>
    <w:tmpl w:val="C74E7360"/>
    <w:lvl w:ilvl="0" w:tplc="BBCCF1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4FBB"/>
    <w:multiLevelType w:val="multilevel"/>
    <w:tmpl w:val="E1B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66025"/>
    <w:multiLevelType w:val="hybridMultilevel"/>
    <w:tmpl w:val="47AC09E4"/>
    <w:lvl w:ilvl="0" w:tplc="9030044E">
      <w:start w:val="1"/>
      <w:numFmt w:val="decimal"/>
      <w:lvlText w:val="%1."/>
      <w:lvlJc w:val="left"/>
      <w:pPr>
        <w:ind w:left="721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5E616B28"/>
    <w:multiLevelType w:val="hybridMultilevel"/>
    <w:tmpl w:val="2C3A2C74"/>
    <w:lvl w:ilvl="0" w:tplc="3446E450">
      <w:start w:val="1"/>
      <w:numFmt w:val="lowerLetter"/>
      <w:pStyle w:val="pointsenlettre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83052"/>
    <w:multiLevelType w:val="hybridMultilevel"/>
    <w:tmpl w:val="47AC09E4"/>
    <w:lvl w:ilvl="0" w:tplc="9030044E">
      <w:start w:val="1"/>
      <w:numFmt w:val="decimal"/>
      <w:lvlText w:val="%1."/>
      <w:lvlJc w:val="left"/>
      <w:pPr>
        <w:ind w:left="721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659A2213"/>
    <w:multiLevelType w:val="hybridMultilevel"/>
    <w:tmpl w:val="F53829B2"/>
    <w:lvl w:ilvl="0" w:tplc="040C000F">
      <w:start w:val="1"/>
      <w:numFmt w:val="decimal"/>
      <w:lvlText w:val="%1."/>
      <w:lvlJc w:val="left"/>
      <w:pPr>
        <w:ind w:left="370" w:hanging="360"/>
      </w:p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6D1D370F"/>
    <w:multiLevelType w:val="hybridMultilevel"/>
    <w:tmpl w:val="030E708E"/>
    <w:lvl w:ilvl="0" w:tplc="9BE06BE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43A6E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04382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8477E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85E80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27E5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A4A9D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6C1F1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63794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5B42E0"/>
    <w:multiLevelType w:val="hybridMultilevel"/>
    <w:tmpl w:val="2A3A6B86"/>
    <w:lvl w:ilvl="0" w:tplc="9030044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B0D88"/>
    <w:multiLevelType w:val="multilevel"/>
    <w:tmpl w:val="A2CE52D0"/>
    <w:lvl w:ilvl="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1A3C65"/>
    <w:multiLevelType w:val="hybridMultilevel"/>
    <w:tmpl w:val="636E08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4"/>
  </w:num>
  <w:num w:numId="5">
    <w:abstractNumId w:val="6"/>
  </w:num>
  <w:num w:numId="6">
    <w:abstractNumId w:val="4"/>
  </w:num>
  <w:num w:numId="7">
    <w:abstractNumId w:val="18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20"/>
  </w:num>
  <w:num w:numId="13">
    <w:abstractNumId w:val="2"/>
  </w:num>
  <w:num w:numId="14">
    <w:abstractNumId w:val="2"/>
  </w:num>
  <w:num w:numId="15">
    <w:abstractNumId w:val="13"/>
  </w:num>
  <w:num w:numId="16">
    <w:abstractNumId w:val="15"/>
  </w:num>
  <w:num w:numId="17">
    <w:abstractNumId w:val="1"/>
  </w:num>
  <w:num w:numId="18">
    <w:abstractNumId w:val="19"/>
  </w:num>
  <w:num w:numId="19">
    <w:abstractNumId w:val="2"/>
  </w:num>
  <w:num w:numId="20">
    <w:abstractNumId w:val="17"/>
  </w:num>
  <w:num w:numId="21">
    <w:abstractNumId w:val="7"/>
  </w:num>
  <w:num w:numId="22">
    <w:abstractNumId w:val="16"/>
  </w:num>
  <w:num w:numId="23">
    <w:abstractNumId w:val="2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E8"/>
    <w:rsid w:val="00001C6A"/>
    <w:rsid w:val="000103FB"/>
    <w:rsid w:val="00010E17"/>
    <w:rsid w:val="0001112C"/>
    <w:rsid w:val="000116E0"/>
    <w:rsid w:val="0001307B"/>
    <w:rsid w:val="00016CB1"/>
    <w:rsid w:val="00023048"/>
    <w:rsid w:val="00023A14"/>
    <w:rsid w:val="0002558E"/>
    <w:rsid w:val="000260F2"/>
    <w:rsid w:val="00034F81"/>
    <w:rsid w:val="000355E1"/>
    <w:rsid w:val="00035E80"/>
    <w:rsid w:val="0003629B"/>
    <w:rsid w:val="00036938"/>
    <w:rsid w:val="00037F55"/>
    <w:rsid w:val="00040A65"/>
    <w:rsid w:val="0004415C"/>
    <w:rsid w:val="000464AF"/>
    <w:rsid w:val="000531D1"/>
    <w:rsid w:val="000558AF"/>
    <w:rsid w:val="0005667A"/>
    <w:rsid w:val="000576C5"/>
    <w:rsid w:val="00061B3E"/>
    <w:rsid w:val="00074F4F"/>
    <w:rsid w:val="00082A66"/>
    <w:rsid w:val="000834A0"/>
    <w:rsid w:val="00083888"/>
    <w:rsid w:val="0009056C"/>
    <w:rsid w:val="00095B1C"/>
    <w:rsid w:val="000A00DF"/>
    <w:rsid w:val="000A046B"/>
    <w:rsid w:val="000A248E"/>
    <w:rsid w:val="000A364E"/>
    <w:rsid w:val="000A4E6E"/>
    <w:rsid w:val="000B2525"/>
    <w:rsid w:val="000B3B06"/>
    <w:rsid w:val="000B4348"/>
    <w:rsid w:val="000B5B45"/>
    <w:rsid w:val="000B7E71"/>
    <w:rsid w:val="000B7F5A"/>
    <w:rsid w:val="000C069A"/>
    <w:rsid w:val="000D5466"/>
    <w:rsid w:val="000E23BD"/>
    <w:rsid w:val="000E4DEC"/>
    <w:rsid w:val="000F70AC"/>
    <w:rsid w:val="0010663F"/>
    <w:rsid w:val="001077DC"/>
    <w:rsid w:val="00107F0D"/>
    <w:rsid w:val="0011115D"/>
    <w:rsid w:val="0011333C"/>
    <w:rsid w:val="00113F01"/>
    <w:rsid w:val="00114052"/>
    <w:rsid w:val="001152FF"/>
    <w:rsid w:val="00117F10"/>
    <w:rsid w:val="0012376D"/>
    <w:rsid w:val="0012391C"/>
    <w:rsid w:val="001239F6"/>
    <w:rsid w:val="001244AE"/>
    <w:rsid w:val="00126115"/>
    <w:rsid w:val="0012759F"/>
    <w:rsid w:val="00137361"/>
    <w:rsid w:val="001401EE"/>
    <w:rsid w:val="00142BB0"/>
    <w:rsid w:val="00143150"/>
    <w:rsid w:val="00143678"/>
    <w:rsid w:val="00146A65"/>
    <w:rsid w:val="00147630"/>
    <w:rsid w:val="00147ADF"/>
    <w:rsid w:val="001545D3"/>
    <w:rsid w:val="001635D3"/>
    <w:rsid w:val="00165DC5"/>
    <w:rsid w:val="00165F07"/>
    <w:rsid w:val="0017017A"/>
    <w:rsid w:val="00170A8B"/>
    <w:rsid w:val="0017130D"/>
    <w:rsid w:val="001719E6"/>
    <w:rsid w:val="00171C24"/>
    <w:rsid w:val="00171E86"/>
    <w:rsid w:val="00172743"/>
    <w:rsid w:val="00177197"/>
    <w:rsid w:val="0017751F"/>
    <w:rsid w:val="00182F1C"/>
    <w:rsid w:val="001901EF"/>
    <w:rsid w:val="00192E59"/>
    <w:rsid w:val="00193CB4"/>
    <w:rsid w:val="00193D7C"/>
    <w:rsid w:val="00195C3A"/>
    <w:rsid w:val="00196DE7"/>
    <w:rsid w:val="00197E48"/>
    <w:rsid w:val="001A04EC"/>
    <w:rsid w:val="001A373D"/>
    <w:rsid w:val="001A4D9D"/>
    <w:rsid w:val="001B0838"/>
    <w:rsid w:val="001B1F44"/>
    <w:rsid w:val="001B7F1D"/>
    <w:rsid w:val="001D4805"/>
    <w:rsid w:val="001D62C4"/>
    <w:rsid w:val="001E2CF5"/>
    <w:rsid w:val="001E4748"/>
    <w:rsid w:val="001E5E57"/>
    <w:rsid w:val="001F1772"/>
    <w:rsid w:val="001F2463"/>
    <w:rsid w:val="001F2737"/>
    <w:rsid w:val="001F2C1F"/>
    <w:rsid w:val="001F6572"/>
    <w:rsid w:val="00200631"/>
    <w:rsid w:val="00202DA9"/>
    <w:rsid w:val="002060DA"/>
    <w:rsid w:val="00207055"/>
    <w:rsid w:val="0020738E"/>
    <w:rsid w:val="00207E7B"/>
    <w:rsid w:val="0021064B"/>
    <w:rsid w:val="00210EC1"/>
    <w:rsid w:val="00213A01"/>
    <w:rsid w:val="00215893"/>
    <w:rsid w:val="00215CE3"/>
    <w:rsid w:val="0021680B"/>
    <w:rsid w:val="00217131"/>
    <w:rsid w:val="00222108"/>
    <w:rsid w:val="002308B7"/>
    <w:rsid w:val="0023667A"/>
    <w:rsid w:val="00242B42"/>
    <w:rsid w:val="00243F29"/>
    <w:rsid w:val="0024446E"/>
    <w:rsid w:val="00246D9A"/>
    <w:rsid w:val="00247EDB"/>
    <w:rsid w:val="00250200"/>
    <w:rsid w:val="002503D5"/>
    <w:rsid w:val="002520F6"/>
    <w:rsid w:val="0025325D"/>
    <w:rsid w:val="002535D6"/>
    <w:rsid w:val="002544D5"/>
    <w:rsid w:val="0025688F"/>
    <w:rsid w:val="00261730"/>
    <w:rsid w:val="0026370F"/>
    <w:rsid w:val="00267FC6"/>
    <w:rsid w:val="002732B3"/>
    <w:rsid w:val="0027571F"/>
    <w:rsid w:val="00275A60"/>
    <w:rsid w:val="002773AD"/>
    <w:rsid w:val="00277F56"/>
    <w:rsid w:val="0028430F"/>
    <w:rsid w:val="0028543C"/>
    <w:rsid w:val="002861C4"/>
    <w:rsid w:val="002868CC"/>
    <w:rsid w:val="00286FEC"/>
    <w:rsid w:val="002915EE"/>
    <w:rsid w:val="00293D1C"/>
    <w:rsid w:val="00296F78"/>
    <w:rsid w:val="002979A0"/>
    <w:rsid w:val="00297A11"/>
    <w:rsid w:val="00297CE0"/>
    <w:rsid w:val="002A1DC2"/>
    <w:rsid w:val="002A240B"/>
    <w:rsid w:val="002A3D76"/>
    <w:rsid w:val="002A5DF8"/>
    <w:rsid w:val="002A7940"/>
    <w:rsid w:val="002B125D"/>
    <w:rsid w:val="002B24B4"/>
    <w:rsid w:val="002B24D9"/>
    <w:rsid w:val="002B5B47"/>
    <w:rsid w:val="002C12A1"/>
    <w:rsid w:val="002C19F1"/>
    <w:rsid w:val="002C234B"/>
    <w:rsid w:val="002C3747"/>
    <w:rsid w:val="002C3865"/>
    <w:rsid w:val="002D1F8E"/>
    <w:rsid w:val="002D25ED"/>
    <w:rsid w:val="002D4626"/>
    <w:rsid w:val="002D535A"/>
    <w:rsid w:val="002D598F"/>
    <w:rsid w:val="002D7AC6"/>
    <w:rsid w:val="002E1B2D"/>
    <w:rsid w:val="002E5374"/>
    <w:rsid w:val="002E544E"/>
    <w:rsid w:val="002E64E1"/>
    <w:rsid w:val="002E7474"/>
    <w:rsid w:val="002F5B16"/>
    <w:rsid w:val="002F6CD1"/>
    <w:rsid w:val="003007B8"/>
    <w:rsid w:val="00303F46"/>
    <w:rsid w:val="00304E55"/>
    <w:rsid w:val="00310A4A"/>
    <w:rsid w:val="003125B6"/>
    <w:rsid w:val="00312B9A"/>
    <w:rsid w:val="00314387"/>
    <w:rsid w:val="00320585"/>
    <w:rsid w:val="003214EB"/>
    <w:rsid w:val="00330FCC"/>
    <w:rsid w:val="00331643"/>
    <w:rsid w:val="00336F2E"/>
    <w:rsid w:val="00336FCB"/>
    <w:rsid w:val="00342F7C"/>
    <w:rsid w:val="00343EFB"/>
    <w:rsid w:val="00346992"/>
    <w:rsid w:val="00346FFF"/>
    <w:rsid w:val="003500C7"/>
    <w:rsid w:val="003574BE"/>
    <w:rsid w:val="003604D6"/>
    <w:rsid w:val="00367414"/>
    <w:rsid w:val="00374435"/>
    <w:rsid w:val="00375638"/>
    <w:rsid w:val="00377AB8"/>
    <w:rsid w:val="00380BCE"/>
    <w:rsid w:val="00381CDB"/>
    <w:rsid w:val="00384C07"/>
    <w:rsid w:val="00385086"/>
    <w:rsid w:val="00396FD6"/>
    <w:rsid w:val="003A13E9"/>
    <w:rsid w:val="003A5171"/>
    <w:rsid w:val="003A6980"/>
    <w:rsid w:val="003B0C79"/>
    <w:rsid w:val="003B40ED"/>
    <w:rsid w:val="003B5847"/>
    <w:rsid w:val="003C1A85"/>
    <w:rsid w:val="003C2936"/>
    <w:rsid w:val="003C3468"/>
    <w:rsid w:val="003D491E"/>
    <w:rsid w:val="003D5234"/>
    <w:rsid w:val="003D5AC2"/>
    <w:rsid w:val="003D6D21"/>
    <w:rsid w:val="003D720A"/>
    <w:rsid w:val="003D7B59"/>
    <w:rsid w:val="003E005A"/>
    <w:rsid w:val="003E26F5"/>
    <w:rsid w:val="003E4A25"/>
    <w:rsid w:val="003E7594"/>
    <w:rsid w:val="003F025E"/>
    <w:rsid w:val="003F0CAE"/>
    <w:rsid w:val="003F16BE"/>
    <w:rsid w:val="003F36C3"/>
    <w:rsid w:val="00406E1F"/>
    <w:rsid w:val="00407CD1"/>
    <w:rsid w:val="00410459"/>
    <w:rsid w:val="00411A37"/>
    <w:rsid w:val="00412B8E"/>
    <w:rsid w:val="0041540E"/>
    <w:rsid w:val="0041660E"/>
    <w:rsid w:val="00423704"/>
    <w:rsid w:val="0042477D"/>
    <w:rsid w:val="004272EE"/>
    <w:rsid w:val="004362BB"/>
    <w:rsid w:val="00440E70"/>
    <w:rsid w:val="004439CE"/>
    <w:rsid w:val="004446BF"/>
    <w:rsid w:val="0044498B"/>
    <w:rsid w:val="004476C4"/>
    <w:rsid w:val="0045796A"/>
    <w:rsid w:val="00460D34"/>
    <w:rsid w:val="0046364C"/>
    <w:rsid w:val="00463830"/>
    <w:rsid w:val="00463D47"/>
    <w:rsid w:val="00465251"/>
    <w:rsid w:val="0046539F"/>
    <w:rsid w:val="00465B84"/>
    <w:rsid w:val="00465CA0"/>
    <w:rsid w:val="004670E5"/>
    <w:rsid w:val="00467E4D"/>
    <w:rsid w:val="00467EE3"/>
    <w:rsid w:val="004710E4"/>
    <w:rsid w:val="004723D6"/>
    <w:rsid w:val="0047431A"/>
    <w:rsid w:val="004744B9"/>
    <w:rsid w:val="004747A2"/>
    <w:rsid w:val="004774CD"/>
    <w:rsid w:val="00480798"/>
    <w:rsid w:val="004810A7"/>
    <w:rsid w:val="0048181C"/>
    <w:rsid w:val="004845E2"/>
    <w:rsid w:val="004852CC"/>
    <w:rsid w:val="00487B36"/>
    <w:rsid w:val="00490C63"/>
    <w:rsid w:val="00494940"/>
    <w:rsid w:val="00494D51"/>
    <w:rsid w:val="004A086B"/>
    <w:rsid w:val="004A477A"/>
    <w:rsid w:val="004A6D44"/>
    <w:rsid w:val="004A7917"/>
    <w:rsid w:val="004B0182"/>
    <w:rsid w:val="004B3009"/>
    <w:rsid w:val="004B4476"/>
    <w:rsid w:val="004B74E8"/>
    <w:rsid w:val="004C3F8A"/>
    <w:rsid w:val="004D2D5E"/>
    <w:rsid w:val="004D5FF8"/>
    <w:rsid w:val="004D6676"/>
    <w:rsid w:val="004D72E2"/>
    <w:rsid w:val="004E1954"/>
    <w:rsid w:val="004E4BC3"/>
    <w:rsid w:val="004E6B8C"/>
    <w:rsid w:val="004E6C26"/>
    <w:rsid w:val="004E74EA"/>
    <w:rsid w:val="004F279B"/>
    <w:rsid w:val="004F2D0F"/>
    <w:rsid w:val="004F3101"/>
    <w:rsid w:val="005006D1"/>
    <w:rsid w:val="00500F71"/>
    <w:rsid w:val="005136A1"/>
    <w:rsid w:val="00513FBC"/>
    <w:rsid w:val="005159AF"/>
    <w:rsid w:val="00520218"/>
    <w:rsid w:val="00522541"/>
    <w:rsid w:val="005341F0"/>
    <w:rsid w:val="00534EFC"/>
    <w:rsid w:val="00535140"/>
    <w:rsid w:val="00540E1E"/>
    <w:rsid w:val="005424DE"/>
    <w:rsid w:val="0054285C"/>
    <w:rsid w:val="00543652"/>
    <w:rsid w:val="00544CA1"/>
    <w:rsid w:val="005550A3"/>
    <w:rsid w:val="0055570B"/>
    <w:rsid w:val="00561E2E"/>
    <w:rsid w:val="005632F5"/>
    <w:rsid w:val="00563889"/>
    <w:rsid w:val="00566355"/>
    <w:rsid w:val="00566733"/>
    <w:rsid w:val="00575752"/>
    <w:rsid w:val="00576BC7"/>
    <w:rsid w:val="00577CED"/>
    <w:rsid w:val="00580597"/>
    <w:rsid w:val="0058123D"/>
    <w:rsid w:val="0058254D"/>
    <w:rsid w:val="0058560D"/>
    <w:rsid w:val="00586D6F"/>
    <w:rsid w:val="0059031C"/>
    <w:rsid w:val="00590DC1"/>
    <w:rsid w:val="00591841"/>
    <w:rsid w:val="005969C4"/>
    <w:rsid w:val="00596F5C"/>
    <w:rsid w:val="00597FEF"/>
    <w:rsid w:val="005A6680"/>
    <w:rsid w:val="005B42F6"/>
    <w:rsid w:val="005B4507"/>
    <w:rsid w:val="005B744A"/>
    <w:rsid w:val="005C1004"/>
    <w:rsid w:val="005C4014"/>
    <w:rsid w:val="005C734B"/>
    <w:rsid w:val="005D4972"/>
    <w:rsid w:val="005D6618"/>
    <w:rsid w:val="005D792C"/>
    <w:rsid w:val="005E08A0"/>
    <w:rsid w:val="005E4C30"/>
    <w:rsid w:val="005F3ABB"/>
    <w:rsid w:val="005F3C00"/>
    <w:rsid w:val="006007CB"/>
    <w:rsid w:val="00602F89"/>
    <w:rsid w:val="006100E3"/>
    <w:rsid w:val="00610653"/>
    <w:rsid w:val="00613A09"/>
    <w:rsid w:val="00613CD6"/>
    <w:rsid w:val="0061500F"/>
    <w:rsid w:val="0062023A"/>
    <w:rsid w:val="00623603"/>
    <w:rsid w:val="00623C7F"/>
    <w:rsid w:val="00632693"/>
    <w:rsid w:val="00646811"/>
    <w:rsid w:val="00646B12"/>
    <w:rsid w:val="00647CEC"/>
    <w:rsid w:val="0065006A"/>
    <w:rsid w:val="006502DF"/>
    <w:rsid w:val="00650F66"/>
    <w:rsid w:val="00651C45"/>
    <w:rsid w:val="006528E3"/>
    <w:rsid w:val="00652D8C"/>
    <w:rsid w:val="00653D36"/>
    <w:rsid w:val="00657DB4"/>
    <w:rsid w:val="0066003B"/>
    <w:rsid w:val="00662ECF"/>
    <w:rsid w:val="00666210"/>
    <w:rsid w:val="00666D90"/>
    <w:rsid w:val="00667C2D"/>
    <w:rsid w:val="00670B93"/>
    <w:rsid w:val="00671E84"/>
    <w:rsid w:val="00672B54"/>
    <w:rsid w:val="006753F3"/>
    <w:rsid w:val="006778ED"/>
    <w:rsid w:val="00677C4D"/>
    <w:rsid w:val="006801C6"/>
    <w:rsid w:val="00683AD8"/>
    <w:rsid w:val="00684869"/>
    <w:rsid w:val="006933CD"/>
    <w:rsid w:val="0069357A"/>
    <w:rsid w:val="00695286"/>
    <w:rsid w:val="00695532"/>
    <w:rsid w:val="00695C7A"/>
    <w:rsid w:val="006964EC"/>
    <w:rsid w:val="006A2B07"/>
    <w:rsid w:val="006A692B"/>
    <w:rsid w:val="006B0374"/>
    <w:rsid w:val="006B0687"/>
    <w:rsid w:val="006B15E2"/>
    <w:rsid w:val="006B4537"/>
    <w:rsid w:val="006B56F7"/>
    <w:rsid w:val="006C4619"/>
    <w:rsid w:val="006C5143"/>
    <w:rsid w:val="006C64FD"/>
    <w:rsid w:val="006D0736"/>
    <w:rsid w:val="006D161B"/>
    <w:rsid w:val="006D33B3"/>
    <w:rsid w:val="006E691A"/>
    <w:rsid w:val="006E78DC"/>
    <w:rsid w:val="006F2185"/>
    <w:rsid w:val="006F6CA4"/>
    <w:rsid w:val="007003DD"/>
    <w:rsid w:val="00705639"/>
    <w:rsid w:val="00707383"/>
    <w:rsid w:val="00710542"/>
    <w:rsid w:val="007117EF"/>
    <w:rsid w:val="00711F36"/>
    <w:rsid w:val="00717978"/>
    <w:rsid w:val="0072069A"/>
    <w:rsid w:val="00720C20"/>
    <w:rsid w:val="00723811"/>
    <w:rsid w:val="00723AE0"/>
    <w:rsid w:val="00724128"/>
    <w:rsid w:val="00725861"/>
    <w:rsid w:val="00725D47"/>
    <w:rsid w:val="007305A4"/>
    <w:rsid w:val="00730EFB"/>
    <w:rsid w:val="0073221D"/>
    <w:rsid w:val="00733FA2"/>
    <w:rsid w:val="007359E2"/>
    <w:rsid w:val="00735A3E"/>
    <w:rsid w:val="007378CE"/>
    <w:rsid w:val="00752C25"/>
    <w:rsid w:val="00755903"/>
    <w:rsid w:val="00761172"/>
    <w:rsid w:val="00762505"/>
    <w:rsid w:val="007649A6"/>
    <w:rsid w:val="00771537"/>
    <w:rsid w:val="00772F71"/>
    <w:rsid w:val="00773561"/>
    <w:rsid w:val="00774C78"/>
    <w:rsid w:val="0078029A"/>
    <w:rsid w:val="0078221B"/>
    <w:rsid w:val="00782C19"/>
    <w:rsid w:val="00783C53"/>
    <w:rsid w:val="00783E62"/>
    <w:rsid w:val="0078412F"/>
    <w:rsid w:val="007853C8"/>
    <w:rsid w:val="007877E0"/>
    <w:rsid w:val="007902C1"/>
    <w:rsid w:val="00791B34"/>
    <w:rsid w:val="00793E4C"/>
    <w:rsid w:val="007941D3"/>
    <w:rsid w:val="0079469E"/>
    <w:rsid w:val="0079644B"/>
    <w:rsid w:val="007B4929"/>
    <w:rsid w:val="007B57BF"/>
    <w:rsid w:val="007C0B13"/>
    <w:rsid w:val="007C229A"/>
    <w:rsid w:val="007C6DCB"/>
    <w:rsid w:val="007D069C"/>
    <w:rsid w:val="007D572C"/>
    <w:rsid w:val="007D65AC"/>
    <w:rsid w:val="007D7AC8"/>
    <w:rsid w:val="007E08D2"/>
    <w:rsid w:val="007E3AEE"/>
    <w:rsid w:val="007E53C7"/>
    <w:rsid w:val="007E60D7"/>
    <w:rsid w:val="007F0694"/>
    <w:rsid w:val="007F06E2"/>
    <w:rsid w:val="007F15E8"/>
    <w:rsid w:val="007F3DA5"/>
    <w:rsid w:val="007F7FF5"/>
    <w:rsid w:val="00800E3A"/>
    <w:rsid w:val="008015B1"/>
    <w:rsid w:val="008040DC"/>
    <w:rsid w:val="00805501"/>
    <w:rsid w:val="00806AD9"/>
    <w:rsid w:val="0081036C"/>
    <w:rsid w:val="0081643E"/>
    <w:rsid w:val="00817D2F"/>
    <w:rsid w:val="00824E1B"/>
    <w:rsid w:val="0082677A"/>
    <w:rsid w:val="00832A4D"/>
    <w:rsid w:val="00834506"/>
    <w:rsid w:val="00835C46"/>
    <w:rsid w:val="008372B0"/>
    <w:rsid w:val="008427C8"/>
    <w:rsid w:val="00842B07"/>
    <w:rsid w:val="00844E59"/>
    <w:rsid w:val="008515B5"/>
    <w:rsid w:val="008546F3"/>
    <w:rsid w:val="00854C71"/>
    <w:rsid w:val="008552AC"/>
    <w:rsid w:val="00855744"/>
    <w:rsid w:val="00855EBE"/>
    <w:rsid w:val="00856648"/>
    <w:rsid w:val="00861D74"/>
    <w:rsid w:val="008623DC"/>
    <w:rsid w:val="008650B8"/>
    <w:rsid w:val="00873EB2"/>
    <w:rsid w:val="00876600"/>
    <w:rsid w:val="0087682A"/>
    <w:rsid w:val="008862E1"/>
    <w:rsid w:val="008868F3"/>
    <w:rsid w:val="00891761"/>
    <w:rsid w:val="00892A05"/>
    <w:rsid w:val="0089404C"/>
    <w:rsid w:val="00895D97"/>
    <w:rsid w:val="008A099C"/>
    <w:rsid w:val="008A1804"/>
    <w:rsid w:val="008A7566"/>
    <w:rsid w:val="008B2670"/>
    <w:rsid w:val="008B4C32"/>
    <w:rsid w:val="008B649F"/>
    <w:rsid w:val="008C1FDC"/>
    <w:rsid w:val="008C2C16"/>
    <w:rsid w:val="008C4EB3"/>
    <w:rsid w:val="008C6B09"/>
    <w:rsid w:val="008D3958"/>
    <w:rsid w:val="008D39B7"/>
    <w:rsid w:val="008D6113"/>
    <w:rsid w:val="008D75BF"/>
    <w:rsid w:val="008E00ED"/>
    <w:rsid w:val="008E2E13"/>
    <w:rsid w:val="008E4612"/>
    <w:rsid w:val="008E4AB5"/>
    <w:rsid w:val="008E5E40"/>
    <w:rsid w:val="008F0CA7"/>
    <w:rsid w:val="008F0D5D"/>
    <w:rsid w:val="008F1012"/>
    <w:rsid w:val="008F7388"/>
    <w:rsid w:val="00915E45"/>
    <w:rsid w:val="0091620B"/>
    <w:rsid w:val="009166F4"/>
    <w:rsid w:val="00916A15"/>
    <w:rsid w:val="00917A4D"/>
    <w:rsid w:val="00921440"/>
    <w:rsid w:val="00926AB5"/>
    <w:rsid w:val="00927260"/>
    <w:rsid w:val="00927ED9"/>
    <w:rsid w:val="00932F80"/>
    <w:rsid w:val="009335C1"/>
    <w:rsid w:val="0093486C"/>
    <w:rsid w:val="0093607F"/>
    <w:rsid w:val="00942BF0"/>
    <w:rsid w:val="00943BD0"/>
    <w:rsid w:val="0094615A"/>
    <w:rsid w:val="00951B14"/>
    <w:rsid w:val="00952807"/>
    <w:rsid w:val="00965879"/>
    <w:rsid w:val="009679CA"/>
    <w:rsid w:val="00967D0F"/>
    <w:rsid w:val="009716A9"/>
    <w:rsid w:val="00972C8F"/>
    <w:rsid w:val="009734F0"/>
    <w:rsid w:val="0097437E"/>
    <w:rsid w:val="00975891"/>
    <w:rsid w:val="00975AEF"/>
    <w:rsid w:val="0097722A"/>
    <w:rsid w:val="00977A09"/>
    <w:rsid w:val="00977F9E"/>
    <w:rsid w:val="009855BB"/>
    <w:rsid w:val="0098680F"/>
    <w:rsid w:val="00987953"/>
    <w:rsid w:val="00990C26"/>
    <w:rsid w:val="009919C4"/>
    <w:rsid w:val="00993FCD"/>
    <w:rsid w:val="009960DE"/>
    <w:rsid w:val="00997C67"/>
    <w:rsid w:val="009A042C"/>
    <w:rsid w:val="009A3ABC"/>
    <w:rsid w:val="009A4E39"/>
    <w:rsid w:val="009A5986"/>
    <w:rsid w:val="009A6BF1"/>
    <w:rsid w:val="009B0F02"/>
    <w:rsid w:val="009B27AC"/>
    <w:rsid w:val="009B65DA"/>
    <w:rsid w:val="009C2DD6"/>
    <w:rsid w:val="009C48B5"/>
    <w:rsid w:val="009C5851"/>
    <w:rsid w:val="009D4DBA"/>
    <w:rsid w:val="009D6F2E"/>
    <w:rsid w:val="009E0CD5"/>
    <w:rsid w:val="009E521F"/>
    <w:rsid w:val="009E792D"/>
    <w:rsid w:val="009F195B"/>
    <w:rsid w:val="009F620D"/>
    <w:rsid w:val="009F72E8"/>
    <w:rsid w:val="00A01009"/>
    <w:rsid w:val="00A0747A"/>
    <w:rsid w:val="00A101AD"/>
    <w:rsid w:val="00A10502"/>
    <w:rsid w:val="00A12242"/>
    <w:rsid w:val="00A13A8F"/>
    <w:rsid w:val="00A17031"/>
    <w:rsid w:val="00A20FF0"/>
    <w:rsid w:val="00A22E42"/>
    <w:rsid w:val="00A34E27"/>
    <w:rsid w:val="00A36445"/>
    <w:rsid w:val="00A424AC"/>
    <w:rsid w:val="00A4364E"/>
    <w:rsid w:val="00A46798"/>
    <w:rsid w:val="00A47E7E"/>
    <w:rsid w:val="00A501B9"/>
    <w:rsid w:val="00A57F8B"/>
    <w:rsid w:val="00A6035A"/>
    <w:rsid w:val="00A605EC"/>
    <w:rsid w:val="00A60D5C"/>
    <w:rsid w:val="00A61FCC"/>
    <w:rsid w:val="00A61FCF"/>
    <w:rsid w:val="00A64DF1"/>
    <w:rsid w:val="00A66675"/>
    <w:rsid w:val="00A72140"/>
    <w:rsid w:val="00A73DF9"/>
    <w:rsid w:val="00A74A73"/>
    <w:rsid w:val="00A750A3"/>
    <w:rsid w:val="00A76745"/>
    <w:rsid w:val="00A82365"/>
    <w:rsid w:val="00A83A6B"/>
    <w:rsid w:val="00A84DEF"/>
    <w:rsid w:val="00A85B57"/>
    <w:rsid w:val="00A901DD"/>
    <w:rsid w:val="00A93462"/>
    <w:rsid w:val="00A935A1"/>
    <w:rsid w:val="00A93636"/>
    <w:rsid w:val="00AA7DD8"/>
    <w:rsid w:val="00AB3D0F"/>
    <w:rsid w:val="00AB53AC"/>
    <w:rsid w:val="00AB5D09"/>
    <w:rsid w:val="00AB6A84"/>
    <w:rsid w:val="00AC1908"/>
    <w:rsid w:val="00AC1EA4"/>
    <w:rsid w:val="00AC3343"/>
    <w:rsid w:val="00AC4A6D"/>
    <w:rsid w:val="00AC7D4C"/>
    <w:rsid w:val="00AD33A7"/>
    <w:rsid w:val="00AD3715"/>
    <w:rsid w:val="00AD3C94"/>
    <w:rsid w:val="00AE097F"/>
    <w:rsid w:val="00AE4436"/>
    <w:rsid w:val="00AE4B2B"/>
    <w:rsid w:val="00AE6995"/>
    <w:rsid w:val="00AE6CFC"/>
    <w:rsid w:val="00AF3710"/>
    <w:rsid w:val="00AF4CB9"/>
    <w:rsid w:val="00AF6202"/>
    <w:rsid w:val="00B0174C"/>
    <w:rsid w:val="00B04AD8"/>
    <w:rsid w:val="00B0669B"/>
    <w:rsid w:val="00B07F5E"/>
    <w:rsid w:val="00B11F03"/>
    <w:rsid w:val="00B14FE9"/>
    <w:rsid w:val="00B17628"/>
    <w:rsid w:val="00B229E6"/>
    <w:rsid w:val="00B25CA0"/>
    <w:rsid w:val="00B27948"/>
    <w:rsid w:val="00B31CEB"/>
    <w:rsid w:val="00B32DFD"/>
    <w:rsid w:val="00B4683C"/>
    <w:rsid w:val="00B47B34"/>
    <w:rsid w:val="00B509C7"/>
    <w:rsid w:val="00B55E99"/>
    <w:rsid w:val="00B56531"/>
    <w:rsid w:val="00B60402"/>
    <w:rsid w:val="00B62B27"/>
    <w:rsid w:val="00B62DE0"/>
    <w:rsid w:val="00B63CAE"/>
    <w:rsid w:val="00B6478F"/>
    <w:rsid w:val="00B6751E"/>
    <w:rsid w:val="00B675DC"/>
    <w:rsid w:val="00B7395D"/>
    <w:rsid w:val="00B91CA7"/>
    <w:rsid w:val="00B94246"/>
    <w:rsid w:val="00B945A1"/>
    <w:rsid w:val="00B96A65"/>
    <w:rsid w:val="00BA1451"/>
    <w:rsid w:val="00BA171F"/>
    <w:rsid w:val="00BA235C"/>
    <w:rsid w:val="00BA2799"/>
    <w:rsid w:val="00BA33DB"/>
    <w:rsid w:val="00BA714E"/>
    <w:rsid w:val="00BB4C84"/>
    <w:rsid w:val="00BC09C3"/>
    <w:rsid w:val="00BC1ECD"/>
    <w:rsid w:val="00BC34D4"/>
    <w:rsid w:val="00BC444D"/>
    <w:rsid w:val="00BC5418"/>
    <w:rsid w:val="00BC66D6"/>
    <w:rsid w:val="00BD1800"/>
    <w:rsid w:val="00BD4CEA"/>
    <w:rsid w:val="00BD745D"/>
    <w:rsid w:val="00BE21E5"/>
    <w:rsid w:val="00BE5249"/>
    <w:rsid w:val="00BF2CE8"/>
    <w:rsid w:val="00BF5F97"/>
    <w:rsid w:val="00C01691"/>
    <w:rsid w:val="00C054FC"/>
    <w:rsid w:val="00C101C0"/>
    <w:rsid w:val="00C10A3D"/>
    <w:rsid w:val="00C121FC"/>
    <w:rsid w:val="00C12DDE"/>
    <w:rsid w:val="00C14BD8"/>
    <w:rsid w:val="00C16F88"/>
    <w:rsid w:val="00C24225"/>
    <w:rsid w:val="00C272D8"/>
    <w:rsid w:val="00C3010D"/>
    <w:rsid w:val="00C3398F"/>
    <w:rsid w:val="00C37E76"/>
    <w:rsid w:val="00C42117"/>
    <w:rsid w:val="00C426E4"/>
    <w:rsid w:val="00C500E0"/>
    <w:rsid w:val="00C51C74"/>
    <w:rsid w:val="00C5397E"/>
    <w:rsid w:val="00C57B13"/>
    <w:rsid w:val="00C57F4E"/>
    <w:rsid w:val="00C62F76"/>
    <w:rsid w:val="00C67C8F"/>
    <w:rsid w:val="00C7349F"/>
    <w:rsid w:val="00C73D77"/>
    <w:rsid w:val="00C741A3"/>
    <w:rsid w:val="00C75756"/>
    <w:rsid w:val="00C825ED"/>
    <w:rsid w:val="00C83B14"/>
    <w:rsid w:val="00C844AC"/>
    <w:rsid w:val="00C86684"/>
    <w:rsid w:val="00C9069B"/>
    <w:rsid w:val="00C95D01"/>
    <w:rsid w:val="00CB27D9"/>
    <w:rsid w:val="00CB2FDC"/>
    <w:rsid w:val="00CB3309"/>
    <w:rsid w:val="00CC0EBB"/>
    <w:rsid w:val="00CC1343"/>
    <w:rsid w:val="00CC2BB3"/>
    <w:rsid w:val="00CC3031"/>
    <w:rsid w:val="00CC78A7"/>
    <w:rsid w:val="00CD147B"/>
    <w:rsid w:val="00CD512D"/>
    <w:rsid w:val="00CD708C"/>
    <w:rsid w:val="00CD771D"/>
    <w:rsid w:val="00CE027E"/>
    <w:rsid w:val="00CE2E80"/>
    <w:rsid w:val="00CE4912"/>
    <w:rsid w:val="00CE68CD"/>
    <w:rsid w:val="00CF0D20"/>
    <w:rsid w:val="00CF175A"/>
    <w:rsid w:val="00CF49F2"/>
    <w:rsid w:val="00CF796D"/>
    <w:rsid w:val="00D008DF"/>
    <w:rsid w:val="00D01BC3"/>
    <w:rsid w:val="00D023B7"/>
    <w:rsid w:val="00D02E66"/>
    <w:rsid w:val="00D05E37"/>
    <w:rsid w:val="00D0659B"/>
    <w:rsid w:val="00D13974"/>
    <w:rsid w:val="00D20AE9"/>
    <w:rsid w:val="00D223E3"/>
    <w:rsid w:val="00D22622"/>
    <w:rsid w:val="00D2263F"/>
    <w:rsid w:val="00D22D59"/>
    <w:rsid w:val="00D231FA"/>
    <w:rsid w:val="00D23C6D"/>
    <w:rsid w:val="00D30A02"/>
    <w:rsid w:val="00D31219"/>
    <w:rsid w:val="00D3290D"/>
    <w:rsid w:val="00D332C2"/>
    <w:rsid w:val="00D340B5"/>
    <w:rsid w:val="00D47F0F"/>
    <w:rsid w:val="00D54E95"/>
    <w:rsid w:val="00D57A09"/>
    <w:rsid w:val="00D646D1"/>
    <w:rsid w:val="00D67462"/>
    <w:rsid w:val="00D67F5C"/>
    <w:rsid w:val="00D7201A"/>
    <w:rsid w:val="00D72081"/>
    <w:rsid w:val="00D725FF"/>
    <w:rsid w:val="00D72B04"/>
    <w:rsid w:val="00D72BF2"/>
    <w:rsid w:val="00D762EF"/>
    <w:rsid w:val="00D85444"/>
    <w:rsid w:val="00D9085E"/>
    <w:rsid w:val="00D91BDD"/>
    <w:rsid w:val="00DA21FD"/>
    <w:rsid w:val="00DA2C7C"/>
    <w:rsid w:val="00DA36ED"/>
    <w:rsid w:val="00DA46BF"/>
    <w:rsid w:val="00DB0D23"/>
    <w:rsid w:val="00DB5303"/>
    <w:rsid w:val="00DC09E5"/>
    <w:rsid w:val="00DC24DC"/>
    <w:rsid w:val="00DC2598"/>
    <w:rsid w:val="00DC2F6B"/>
    <w:rsid w:val="00DC40BB"/>
    <w:rsid w:val="00DC6E24"/>
    <w:rsid w:val="00DC7441"/>
    <w:rsid w:val="00DD38A9"/>
    <w:rsid w:val="00DD3902"/>
    <w:rsid w:val="00DD409D"/>
    <w:rsid w:val="00DF1552"/>
    <w:rsid w:val="00DF2DE4"/>
    <w:rsid w:val="00DF59AD"/>
    <w:rsid w:val="00E00EBA"/>
    <w:rsid w:val="00E11F4E"/>
    <w:rsid w:val="00E15C9D"/>
    <w:rsid w:val="00E173E7"/>
    <w:rsid w:val="00E2033F"/>
    <w:rsid w:val="00E20B7A"/>
    <w:rsid w:val="00E21868"/>
    <w:rsid w:val="00E2243D"/>
    <w:rsid w:val="00E254FD"/>
    <w:rsid w:val="00E30354"/>
    <w:rsid w:val="00E3242A"/>
    <w:rsid w:val="00E32978"/>
    <w:rsid w:val="00E3443E"/>
    <w:rsid w:val="00E34FDA"/>
    <w:rsid w:val="00E3645E"/>
    <w:rsid w:val="00E3747D"/>
    <w:rsid w:val="00E416A0"/>
    <w:rsid w:val="00E425F2"/>
    <w:rsid w:val="00E42971"/>
    <w:rsid w:val="00E46E91"/>
    <w:rsid w:val="00E5064B"/>
    <w:rsid w:val="00E5223F"/>
    <w:rsid w:val="00E53B39"/>
    <w:rsid w:val="00E56295"/>
    <w:rsid w:val="00E5690A"/>
    <w:rsid w:val="00E60051"/>
    <w:rsid w:val="00E620A3"/>
    <w:rsid w:val="00E648BC"/>
    <w:rsid w:val="00E75B30"/>
    <w:rsid w:val="00E75EB0"/>
    <w:rsid w:val="00E80C9C"/>
    <w:rsid w:val="00E818AB"/>
    <w:rsid w:val="00E8362F"/>
    <w:rsid w:val="00E8679C"/>
    <w:rsid w:val="00E86AAE"/>
    <w:rsid w:val="00E92EA0"/>
    <w:rsid w:val="00E9512E"/>
    <w:rsid w:val="00E97F3C"/>
    <w:rsid w:val="00EA011D"/>
    <w:rsid w:val="00EB08D5"/>
    <w:rsid w:val="00EB1D99"/>
    <w:rsid w:val="00EB5008"/>
    <w:rsid w:val="00EC19CA"/>
    <w:rsid w:val="00EC56E8"/>
    <w:rsid w:val="00EC7DDF"/>
    <w:rsid w:val="00ED0292"/>
    <w:rsid w:val="00ED070F"/>
    <w:rsid w:val="00ED1E89"/>
    <w:rsid w:val="00ED3D1E"/>
    <w:rsid w:val="00EE026C"/>
    <w:rsid w:val="00EF2502"/>
    <w:rsid w:val="00F001C1"/>
    <w:rsid w:val="00F11E9A"/>
    <w:rsid w:val="00F13BEE"/>
    <w:rsid w:val="00F14268"/>
    <w:rsid w:val="00F14A41"/>
    <w:rsid w:val="00F35C11"/>
    <w:rsid w:val="00F361F2"/>
    <w:rsid w:val="00F4363B"/>
    <w:rsid w:val="00F47A5E"/>
    <w:rsid w:val="00F52F62"/>
    <w:rsid w:val="00F568D0"/>
    <w:rsid w:val="00F56D91"/>
    <w:rsid w:val="00F62646"/>
    <w:rsid w:val="00F6360C"/>
    <w:rsid w:val="00F66C45"/>
    <w:rsid w:val="00F703A7"/>
    <w:rsid w:val="00F7118F"/>
    <w:rsid w:val="00F72A19"/>
    <w:rsid w:val="00F73B0D"/>
    <w:rsid w:val="00F747E7"/>
    <w:rsid w:val="00F771BD"/>
    <w:rsid w:val="00F82498"/>
    <w:rsid w:val="00F83815"/>
    <w:rsid w:val="00F846CC"/>
    <w:rsid w:val="00F84F12"/>
    <w:rsid w:val="00F85963"/>
    <w:rsid w:val="00F87162"/>
    <w:rsid w:val="00F90599"/>
    <w:rsid w:val="00F92E82"/>
    <w:rsid w:val="00F932AD"/>
    <w:rsid w:val="00F936CB"/>
    <w:rsid w:val="00F938C9"/>
    <w:rsid w:val="00F9534F"/>
    <w:rsid w:val="00FA3A26"/>
    <w:rsid w:val="00FA4EC9"/>
    <w:rsid w:val="00FA6601"/>
    <w:rsid w:val="00FA7C24"/>
    <w:rsid w:val="00FB120B"/>
    <w:rsid w:val="00FB5197"/>
    <w:rsid w:val="00FB7BF5"/>
    <w:rsid w:val="00FC0C95"/>
    <w:rsid w:val="00FC136A"/>
    <w:rsid w:val="00FC2615"/>
    <w:rsid w:val="00FD0423"/>
    <w:rsid w:val="00FD20D9"/>
    <w:rsid w:val="00FD76C7"/>
    <w:rsid w:val="00FE2B52"/>
    <w:rsid w:val="00FF1EAD"/>
    <w:rsid w:val="00FF26C0"/>
    <w:rsid w:val="00FF278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C7E70"/>
  <w15:docId w15:val="{D4BB2F75-D4C2-436D-A7FD-FAEB9512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868"/>
    <w:pPr>
      <w:suppressAutoHyphens/>
      <w:jc w:val="both"/>
    </w:pPr>
    <w:rPr>
      <w:rFonts w:asciiTheme="minorHAnsi" w:eastAsia="Times New Roman" w:hAnsiTheme="minorHAnsi" w:cstheme="minorHAnsi"/>
      <w:color w:val="323232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21868"/>
    <w:pPr>
      <w:numPr>
        <w:numId w:val="3"/>
      </w:numPr>
      <w:pBdr>
        <w:bottom w:val="single" w:sz="12" w:space="0" w:color="244061" w:themeColor="accent1" w:themeShade="80"/>
      </w:pBdr>
      <w:spacing w:after="240"/>
      <w:outlineLvl w:val="0"/>
    </w:pPr>
    <w:rPr>
      <w:rFonts w:ascii="Calibri" w:hAnsi="Calibri" w:cs="Calibri"/>
      <w:b/>
      <w:bCs/>
      <w:color w:val="244061" w:themeColor="accent1" w:themeShade="80"/>
      <w:sz w:val="32"/>
      <w:szCs w:val="31"/>
    </w:rPr>
  </w:style>
  <w:style w:type="paragraph" w:styleId="Titre2">
    <w:name w:val="heading 2"/>
    <w:basedOn w:val="Normal"/>
    <w:next w:val="Normal"/>
    <w:link w:val="Titre2Car"/>
    <w:uiPriority w:val="99"/>
    <w:qFormat/>
    <w:rsid w:val="00E97F3C"/>
    <w:pPr>
      <w:keepNext/>
      <w:keepLines/>
      <w:numPr>
        <w:ilvl w:val="1"/>
        <w:numId w:val="1"/>
      </w:numPr>
      <w:spacing w:before="200" w:after="240"/>
      <w:outlineLvl w:val="1"/>
    </w:pPr>
    <w:rPr>
      <w:rFonts w:eastAsia="Calibri"/>
      <w:b/>
      <w:color w:val="0070C0"/>
      <w:sz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200631"/>
    <w:pPr>
      <w:keepNext/>
      <w:keepLines/>
      <w:numPr>
        <w:ilvl w:val="2"/>
        <w:numId w:val="1"/>
      </w:numPr>
      <w:spacing w:before="200"/>
      <w:outlineLvl w:val="2"/>
    </w:pPr>
    <w:rPr>
      <w:rFonts w:eastAsia="Calibri"/>
      <w:b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8E00ED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  <w:b/>
      <w:bCs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E97F3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97F3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E97F3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locked/>
    <w:rsid w:val="00E97F3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E97F3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21868"/>
    <w:rPr>
      <w:rFonts w:eastAsia="Times New Roman" w:cs="Calibri"/>
      <w:b/>
      <w:bCs/>
      <w:color w:val="244061" w:themeColor="accent1" w:themeShade="80"/>
      <w:sz w:val="32"/>
      <w:szCs w:val="31"/>
    </w:rPr>
  </w:style>
  <w:style w:type="character" w:customStyle="1" w:styleId="Titre2Car">
    <w:name w:val="Titre 2 Car"/>
    <w:link w:val="Titre2"/>
    <w:uiPriority w:val="99"/>
    <w:locked/>
    <w:rsid w:val="00E97F3C"/>
    <w:rPr>
      <w:rFonts w:asciiTheme="minorHAnsi" w:hAnsiTheme="minorHAnsi" w:cstheme="minorHAnsi"/>
      <w:b/>
      <w:color w:val="0070C0"/>
      <w:sz w:val="26"/>
    </w:rPr>
  </w:style>
  <w:style w:type="character" w:customStyle="1" w:styleId="Titre3Car">
    <w:name w:val="Titre 3 Car"/>
    <w:link w:val="Titre3"/>
    <w:uiPriority w:val="99"/>
    <w:locked/>
    <w:rsid w:val="00200631"/>
    <w:rPr>
      <w:rFonts w:asciiTheme="minorHAnsi" w:hAnsiTheme="minorHAnsi" w:cstheme="minorHAnsi"/>
      <w:b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rsid w:val="00BF2CE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BF2CE8"/>
    <w:rPr>
      <w:rFonts w:ascii="Times New Roman" w:hAnsi="Times New Roman"/>
      <w:sz w:val="20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BF2CE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BF2CE8"/>
    <w:rPr>
      <w:rFonts w:ascii="Times New Roman" w:hAnsi="Times New Roman"/>
      <w:sz w:val="20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BF2CE8"/>
    <w:rPr>
      <w:rFonts w:ascii="Tahoma" w:eastAsia="Calibri" w:hAnsi="Tahoma"/>
      <w:sz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BF2CE8"/>
    <w:rPr>
      <w:rFonts w:ascii="Tahoma" w:hAnsi="Tahoma"/>
      <w:sz w:val="16"/>
      <w:lang w:eastAsia="ar-SA" w:bidi="ar-SA"/>
    </w:rPr>
  </w:style>
  <w:style w:type="character" w:styleId="lev">
    <w:name w:val="Strong"/>
    <w:uiPriority w:val="22"/>
    <w:qFormat/>
    <w:rsid w:val="00BF2CE8"/>
    <w:rPr>
      <w:rFonts w:cs="Times New Roman"/>
      <w:b/>
    </w:rPr>
  </w:style>
  <w:style w:type="paragraph" w:customStyle="1" w:styleId="Default">
    <w:name w:val="Default"/>
    <w:uiPriority w:val="99"/>
    <w:rsid w:val="00BF2C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centuation">
    <w:name w:val="Emphasis"/>
    <w:uiPriority w:val="20"/>
    <w:qFormat/>
    <w:rsid w:val="00AB6A84"/>
    <w:rPr>
      <w:rFonts w:cs="Times New Roman"/>
      <w:i/>
    </w:rPr>
  </w:style>
  <w:style w:type="paragraph" w:customStyle="1" w:styleId="break">
    <w:name w:val="break"/>
    <w:basedOn w:val="Normal"/>
    <w:uiPriority w:val="99"/>
    <w:rsid w:val="00AB6A8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64DF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62B27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qFormat/>
    <w:rsid w:val="007D572C"/>
    <w:pPr>
      <w:suppressAutoHyphens w:val="0"/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rsid w:val="007D572C"/>
    <w:pPr>
      <w:spacing w:after="100"/>
    </w:pPr>
  </w:style>
  <w:style w:type="character" w:styleId="Lienhypertexte">
    <w:name w:val="Hyperlink"/>
    <w:uiPriority w:val="99"/>
    <w:rsid w:val="007D572C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A101AD"/>
    <w:pPr>
      <w:spacing w:before="90" w:after="90" w:line="276" w:lineRule="auto"/>
      <w:ind w:left="90" w:right="90" w:hanging="90"/>
    </w:pPr>
    <w:rPr>
      <w:rFonts w:ascii="Verdana" w:hAnsi="Verdana" w:cs="Verdana"/>
      <w:color w:val="000000"/>
      <w:szCs w:val="22"/>
    </w:rPr>
  </w:style>
  <w:style w:type="character" w:customStyle="1" w:styleId="st">
    <w:name w:val="st"/>
    <w:uiPriority w:val="99"/>
    <w:rsid w:val="007E3AEE"/>
    <w:rPr>
      <w:rFonts w:cs="Times New Roman"/>
    </w:rPr>
  </w:style>
  <w:style w:type="paragraph" w:customStyle="1" w:styleId="texte">
    <w:name w:val="texte"/>
    <w:basedOn w:val="Normal"/>
    <w:rsid w:val="00C844AC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215CE3"/>
    <w:rPr>
      <w:rFonts w:ascii="Arial" w:hAnsi="Arial"/>
      <w:b/>
      <w:sz w:val="24"/>
    </w:rPr>
  </w:style>
  <w:style w:type="character" w:styleId="Marquedecommentaire">
    <w:name w:val="annotation reference"/>
    <w:uiPriority w:val="99"/>
    <w:semiHidden/>
    <w:rsid w:val="006F2185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F2185"/>
    <w:rPr>
      <w:rFonts w:eastAsia="Calibri"/>
    </w:rPr>
  </w:style>
  <w:style w:type="character" w:customStyle="1" w:styleId="CommentaireCar">
    <w:name w:val="Commentaire Car"/>
    <w:link w:val="Commentaire"/>
    <w:uiPriority w:val="99"/>
    <w:semiHidden/>
    <w:locked/>
    <w:rsid w:val="006F2185"/>
    <w:rPr>
      <w:rFonts w:ascii="Times New Roman" w:hAnsi="Times New Roman"/>
      <w:sz w:val="20"/>
      <w:lang w:eastAsia="ar-SA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F2185"/>
    <w:rPr>
      <w:b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6F2185"/>
    <w:rPr>
      <w:rFonts w:ascii="Times New Roman" w:hAnsi="Times New Roman"/>
      <w:b/>
      <w:sz w:val="20"/>
      <w:lang w:eastAsia="ar-SA" w:bidi="ar-SA"/>
    </w:rPr>
  </w:style>
  <w:style w:type="paragraph" w:styleId="Rvision">
    <w:name w:val="Revision"/>
    <w:hidden/>
    <w:uiPriority w:val="99"/>
    <w:semiHidden/>
    <w:rsid w:val="006F2185"/>
    <w:rPr>
      <w:rFonts w:ascii="Times New Roman" w:eastAsia="Times New Roman" w:hAnsi="Times New Roman"/>
      <w:lang w:eastAsia="ar-SA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8C1FDC"/>
    <w:pPr>
      <w:shd w:val="clear" w:color="auto" w:fill="000080"/>
    </w:pPr>
    <w:rPr>
      <w:sz w:val="0"/>
      <w:szCs w:val="0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432C2"/>
    <w:rPr>
      <w:rFonts w:ascii="Times New Roman" w:eastAsia="Times New Roman" w:hAnsi="Times New Roman"/>
      <w:sz w:val="0"/>
      <w:szCs w:val="0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rsid w:val="00ED070F"/>
    <w:rPr>
      <w:rFonts w:eastAsia="Calibri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ED070F"/>
    <w:rPr>
      <w:rFonts w:ascii="Times New Roman" w:hAnsi="Times New Roman"/>
      <w:lang w:eastAsia="ar-SA" w:bidi="ar-SA"/>
    </w:rPr>
  </w:style>
  <w:style w:type="character" w:styleId="Appelnotedebasdep">
    <w:name w:val="footnote reference"/>
    <w:uiPriority w:val="99"/>
    <w:semiHidden/>
    <w:rsid w:val="00ED070F"/>
    <w:rPr>
      <w:rFonts w:cs="Times New Roman"/>
      <w:vertAlign w:val="superscript"/>
    </w:rPr>
  </w:style>
  <w:style w:type="paragraph" w:customStyle="1" w:styleId="Paragraphedeliste1">
    <w:name w:val="Paragraphe de liste1"/>
    <w:basedOn w:val="Normal"/>
    <w:uiPriority w:val="99"/>
    <w:rsid w:val="00602F89"/>
    <w:pPr>
      <w:ind w:left="720"/>
      <w:contextualSpacing/>
    </w:pPr>
    <w:rPr>
      <w:rFonts w:eastAsia="Calibri"/>
    </w:rPr>
  </w:style>
  <w:style w:type="table" w:styleId="Grilledutableau">
    <w:name w:val="Table Grid"/>
    <w:basedOn w:val="TableauNormal"/>
    <w:uiPriority w:val="39"/>
    <w:locked/>
    <w:rsid w:val="005D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locked/>
    <w:rsid w:val="008B4C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4C3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ansinterligne">
    <w:name w:val="No Spacing"/>
    <w:uiPriority w:val="1"/>
    <w:qFormat/>
    <w:rsid w:val="00196DE7"/>
    <w:pPr>
      <w:ind w:left="10" w:right="4" w:hanging="9"/>
      <w:jc w:val="both"/>
    </w:pPr>
    <w:rPr>
      <w:rFonts w:cs="Calibri"/>
      <w:color w:val="000000"/>
      <w:sz w:val="22"/>
      <w:szCs w:val="22"/>
    </w:rPr>
  </w:style>
  <w:style w:type="character" w:customStyle="1" w:styleId="Titre4Car">
    <w:name w:val="Titre 4 Car"/>
    <w:basedOn w:val="Policepardfaut"/>
    <w:link w:val="Titre4"/>
    <w:rsid w:val="008E00ED"/>
    <w:rPr>
      <w:rFonts w:asciiTheme="minorHAnsi" w:eastAsiaTheme="majorEastAsia" w:hAnsiTheme="minorHAnsi" w:cstheme="minorHAnsi"/>
      <w:b/>
      <w:bCs/>
      <w:i/>
      <w:iCs/>
      <w:color w:val="365F91" w:themeColor="accent1" w:themeShade="BF"/>
      <w:sz w:val="22"/>
    </w:rPr>
  </w:style>
  <w:style w:type="character" w:customStyle="1" w:styleId="Titre5Car">
    <w:name w:val="Titre 5 Car"/>
    <w:basedOn w:val="Policepardfaut"/>
    <w:link w:val="Titre5"/>
    <w:semiHidden/>
    <w:rsid w:val="00E97F3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Titre6Car">
    <w:name w:val="Titre 6 Car"/>
    <w:basedOn w:val="Policepardfaut"/>
    <w:link w:val="Titre6"/>
    <w:semiHidden/>
    <w:rsid w:val="00E97F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re7Car">
    <w:name w:val="Titre 7 Car"/>
    <w:basedOn w:val="Policepardfaut"/>
    <w:link w:val="Titre7"/>
    <w:semiHidden/>
    <w:rsid w:val="00E97F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8Car">
    <w:name w:val="Titre 8 Car"/>
    <w:basedOn w:val="Policepardfaut"/>
    <w:link w:val="Titre8"/>
    <w:semiHidden/>
    <w:rsid w:val="00E97F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semiHidden/>
    <w:rsid w:val="00E97F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autoRedefine/>
    <w:uiPriority w:val="39"/>
    <w:locked/>
    <w:rsid w:val="00F35C11"/>
    <w:pPr>
      <w:spacing w:after="100"/>
      <w:ind w:left="200"/>
    </w:pPr>
  </w:style>
  <w:style w:type="paragraph" w:styleId="Sous-titre">
    <w:name w:val="Subtitle"/>
    <w:basedOn w:val="Normal"/>
    <w:next w:val="Normal"/>
    <w:link w:val="Sous-titreCar"/>
    <w:qFormat/>
    <w:locked/>
    <w:rsid w:val="00F35C1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rsid w:val="00F35C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D4626"/>
    <w:rPr>
      <w:rFonts w:ascii="Times New Roman" w:eastAsia="Times New Roman" w:hAnsi="Times New Roman"/>
      <w:lang w:eastAsia="ar-SA"/>
    </w:rPr>
  </w:style>
  <w:style w:type="character" w:customStyle="1" w:styleId="cf01">
    <w:name w:val="cf01"/>
    <w:basedOn w:val="Policepardfaut"/>
    <w:rsid w:val="00544CA1"/>
    <w:rPr>
      <w:rFonts w:ascii="Segoe UI" w:hAnsi="Segoe UI" w:cs="Segoe UI" w:hint="default"/>
      <w:i/>
      <w:iCs/>
      <w:sz w:val="18"/>
      <w:szCs w:val="18"/>
      <w:shd w:val="clear" w:color="auto" w:fill="008400"/>
    </w:rPr>
  </w:style>
  <w:style w:type="character" w:customStyle="1" w:styleId="cf11">
    <w:name w:val="cf11"/>
    <w:basedOn w:val="Policepardfaut"/>
    <w:rsid w:val="00544CA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cf21">
    <w:name w:val="cf21"/>
    <w:basedOn w:val="Policepardfaut"/>
    <w:rsid w:val="00544CA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hgkelc">
    <w:name w:val="hgkelc"/>
    <w:basedOn w:val="Policepardfaut"/>
    <w:rsid w:val="00F001C1"/>
  </w:style>
  <w:style w:type="character" w:customStyle="1" w:styleId="Mentionnonrsolue1">
    <w:name w:val="Mention non résolue1"/>
    <w:basedOn w:val="Policepardfaut"/>
    <w:uiPriority w:val="99"/>
    <w:semiHidden/>
    <w:unhideWhenUsed/>
    <w:rsid w:val="00465B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2A05"/>
    <w:rPr>
      <w:color w:val="800080" w:themeColor="followedHyperlink"/>
      <w:u w:val="single"/>
    </w:rPr>
  </w:style>
  <w:style w:type="paragraph" w:customStyle="1" w:styleId="pointsenlettre">
    <w:name w:val="points en lettre"/>
    <w:basedOn w:val="Normal"/>
    <w:link w:val="pointsenlettreCar"/>
    <w:qFormat/>
    <w:rsid w:val="00E21868"/>
    <w:pPr>
      <w:numPr>
        <w:numId w:val="4"/>
      </w:numPr>
      <w:suppressAutoHyphens w:val="0"/>
      <w:spacing w:line="276" w:lineRule="auto"/>
    </w:pPr>
    <w:rPr>
      <w:rFonts w:eastAsia="Calibri"/>
      <w:szCs w:val="22"/>
      <w:lang w:val="x-none" w:eastAsia="en-US"/>
    </w:rPr>
  </w:style>
  <w:style w:type="character" w:customStyle="1" w:styleId="pointsenlettreCar">
    <w:name w:val="points en lettre Car"/>
    <w:link w:val="pointsenlettre"/>
    <w:rsid w:val="00E21868"/>
    <w:rPr>
      <w:rFonts w:asciiTheme="minorHAnsi" w:hAnsiTheme="minorHAnsi" w:cstheme="minorHAnsi"/>
      <w:color w:val="323232"/>
      <w:sz w:val="22"/>
      <w:szCs w:val="22"/>
      <w:lang w:val="x-none" w:eastAsia="en-US"/>
    </w:rPr>
  </w:style>
  <w:style w:type="paragraph" w:customStyle="1" w:styleId="QuestionsTD">
    <w:name w:val="QuestionsTD"/>
    <w:basedOn w:val="Paragraphedeliste"/>
    <w:qFormat/>
    <w:rsid w:val="00E21868"/>
    <w:pPr>
      <w:numPr>
        <w:numId w:val="5"/>
      </w:numPr>
      <w:tabs>
        <w:tab w:val="right" w:leader="dot" w:pos="9072"/>
      </w:tabs>
      <w:suppressAutoHyphens w:val="0"/>
      <w:spacing w:line="276" w:lineRule="auto"/>
    </w:pPr>
    <w:rPr>
      <w:rFonts w:ascii="Calibri" w:eastAsia="Calibri" w:hAnsi="Calibri" w:cs="Calibri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5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7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9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1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7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0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8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9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4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5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9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7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056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711">
              <w:marLeft w:val="15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qgis.org/latest/fr/docs/user_manual/working_with_vector/expression.html" TargetMode="External"/><Relationship Id="rId13" Type="http://schemas.openxmlformats.org/officeDocument/2006/relationships/hyperlink" Target="https://tutoqgis.cnrs.fr/donnees/TutoQGIS_06_Requetes.zip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tutoqgis.cnrs.fr/illustrations/6_1_requetes_recentes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tutoqgis.cnrs.fr/illustrations/6_1_nb_selectionnes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tutoqgis.cnrs.fr/illustrations/6_1_selection_fenetre.jpg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tutoqgis.cnrs.fr/illustrations/6_1_liste_operateurs.jpg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utoqgis.cnrs.fr/donnees/TutoQGIS_06_Requetes.zip" TargetMode="External"/><Relationship Id="rId19" Type="http://schemas.openxmlformats.org/officeDocument/2006/relationships/hyperlink" Target="https://tutoqgis.cnrs.fr/illustrations/6_1_selection_nord.jp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utoqgis.cnrs.fr/donnees/TutoQGIS_06_Requetes.zip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B1B4C-3DF2-47BA-8CE2-7EDC1CC0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Distances et matrices de distances</vt:lpstr>
    </vt:vector>
  </TitlesOfParts>
  <Company>Microsoft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Distances et matrices de distances</dc:title>
  <dc:creator>etu</dc:creator>
  <cp:lastModifiedBy>C Aschan</cp:lastModifiedBy>
  <cp:revision>5</cp:revision>
  <cp:lastPrinted>2025-07-26T13:07:00Z</cp:lastPrinted>
  <dcterms:created xsi:type="dcterms:W3CDTF">2025-07-26T12:37:00Z</dcterms:created>
  <dcterms:modified xsi:type="dcterms:W3CDTF">2025-07-26T13:09:00Z</dcterms:modified>
</cp:coreProperties>
</file>